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094"/>
        <w:gridCol w:w="4678"/>
        <w:gridCol w:w="1134"/>
        <w:gridCol w:w="4512"/>
        <w:gridCol w:w="1016"/>
      </w:tblGrid>
      <w:tr w:rsidR="008B5A32" w:rsidRPr="008B5A32" w14:paraId="68F26633" w14:textId="77777777" w:rsidTr="00BD17F1">
        <w:trPr>
          <w:trHeight w:val="567"/>
          <w:tblHeader/>
        </w:trPr>
        <w:tc>
          <w:tcPr>
            <w:tcW w:w="2154" w:type="dxa"/>
            <w:shd w:val="clear" w:color="auto" w:fill="E0E0E0"/>
            <w:vAlign w:val="center"/>
          </w:tcPr>
          <w:p w14:paraId="1C55FEB3" w14:textId="77777777" w:rsidR="008B5A32" w:rsidRPr="008B5A32" w:rsidRDefault="00EC0A01" w:rsidP="008B5A32">
            <w:pPr>
              <w:spacing w:after="0" w:line="240" w:lineRule="auto"/>
              <w:jc w:val="center"/>
              <w:rPr>
                <w:rFonts w:ascii="Arial" w:eastAsia="Times New Roman" w:hAnsi="Arial" w:cs="Arial"/>
                <w:b/>
                <w:sz w:val="18"/>
                <w:szCs w:val="18"/>
                <w:lang w:eastAsia="de-DE"/>
              </w:rPr>
            </w:pPr>
            <w:r>
              <w:rPr>
                <w:rFonts w:ascii="Arial" w:eastAsia="Times New Roman" w:hAnsi="Arial" w:cs="Arial"/>
                <w:b/>
                <w:sz w:val="18"/>
                <w:szCs w:val="18"/>
                <w:lang w:eastAsia="de-DE"/>
              </w:rPr>
              <w:t>Paragraph (§)</w:t>
            </w:r>
          </w:p>
        </w:tc>
        <w:tc>
          <w:tcPr>
            <w:tcW w:w="2094" w:type="dxa"/>
            <w:shd w:val="clear" w:color="auto" w:fill="E0E0E0"/>
            <w:vAlign w:val="center"/>
          </w:tcPr>
          <w:p w14:paraId="2A18ECB9" w14:textId="77777777" w:rsidR="008B5A32" w:rsidRPr="008B5A32" w:rsidRDefault="008B5A32" w:rsidP="00E05A80">
            <w:pPr>
              <w:spacing w:after="0" w:line="240" w:lineRule="auto"/>
              <w:jc w:val="center"/>
              <w:rPr>
                <w:rFonts w:ascii="Arial" w:eastAsia="Times New Roman" w:hAnsi="Arial" w:cs="Arial"/>
                <w:b/>
                <w:sz w:val="18"/>
                <w:szCs w:val="18"/>
                <w:lang w:eastAsia="de-DE"/>
              </w:rPr>
            </w:pPr>
            <w:r w:rsidRPr="008B5A32">
              <w:rPr>
                <w:rFonts w:ascii="Arial" w:eastAsia="Times New Roman" w:hAnsi="Arial" w:cs="Arial"/>
                <w:b/>
                <w:sz w:val="18"/>
                <w:szCs w:val="18"/>
                <w:lang w:eastAsia="de-DE"/>
              </w:rPr>
              <w:t>AMC &amp; GM</w:t>
            </w:r>
          </w:p>
        </w:tc>
        <w:tc>
          <w:tcPr>
            <w:tcW w:w="4678" w:type="dxa"/>
            <w:shd w:val="clear" w:color="auto" w:fill="E0E0E0"/>
            <w:vAlign w:val="center"/>
          </w:tcPr>
          <w:p w14:paraId="193E4AED" w14:textId="77777777" w:rsidR="008B5A32" w:rsidRPr="008B5A32" w:rsidRDefault="008B5A32" w:rsidP="008B5A32">
            <w:pPr>
              <w:spacing w:after="0" w:line="240" w:lineRule="auto"/>
              <w:jc w:val="center"/>
              <w:rPr>
                <w:rFonts w:ascii="Arial" w:eastAsia="Times New Roman" w:hAnsi="Arial" w:cs="Arial"/>
                <w:b/>
                <w:sz w:val="18"/>
                <w:szCs w:val="18"/>
                <w:lang w:eastAsia="de-DE"/>
              </w:rPr>
            </w:pPr>
            <w:r w:rsidRPr="008B5A32">
              <w:rPr>
                <w:rFonts w:ascii="Arial" w:eastAsia="Times New Roman" w:hAnsi="Arial" w:cs="Arial"/>
                <w:b/>
                <w:sz w:val="18"/>
                <w:szCs w:val="18"/>
                <w:lang w:eastAsia="de-DE"/>
              </w:rPr>
              <w:t>Content</w:t>
            </w:r>
          </w:p>
        </w:tc>
        <w:tc>
          <w:tcPr>
            <w:tcW w:w="1134" w:type="dxa"/>
            <w:shd w:val="clear" w:color="auto" w:fill="E0E0E0"/>
            <w:vAlign w:val="center"/>
          </w:tcPr>
          <w:p w14:paraId="05CD3826" w14:textId="77777777" w:rsidR="008B5A32" w:rsidRPr="008B5A32" w:rsidRDefault="008B5A32" w:rsidP="008B5A32">
            <w:pPr>
              <w:spacing w:after="0" w:line="240" w:lineRule="auto"/>
              <w:jc w:val="center"/>
              <w:rPr>
                <w:rFonts w:ascii="Arial" w:eastAsia="Times New Roman" w:hAnsi="Arial" w:cs="Arial"/>
                <w:b/>
                <w:sz w:val="18"/>
                <w:szCs w:val="18"/>
                <w:lang w:eastAsia="de-DE"/>
              </w:rPr>
            </w:pPr>
            <w:r w:rsidRPr="008B5A32">
              <w:rPr>
                <w:rFonts w:ascii="Arial" w:eastAsia="Times New Roman" w:hAnsi="Arial" w:cs="Arial"/>
                <w:b/>
                <w:sz w:val="18"/>
                <w:szCs w:val="18"/>
                <w:lang w:eastAsia="de-DE"/>
              </w:rPr>
              <w:t>MOE &amp; VA Reference</w:t>
            </w:r>
          </w:p>
        </w:tc>
        <w:tc>
          <w:tcPr>
            <w:tcW w:w="4512" w:type="dxa"/>
            <w:shd w:val="clear" w:color="auto" w:fill="E0E0E0"/>
            <w:vAlign w:val="center"/>
          </w:tcPr>
          <w:p w14:paraId="2CEFB950" w14:textId="77777777" w:rsidR="008B5A32" w:rsidRPr="008B5A32" w:rsidRDefault="008B5A32" w:rsidP="008B5A32">
            <w:pPr>
              <w:spacing w:after="0" w:line="240" w:lineRule="auto"/>
              <w:jc w:val="center"/>
              <w:rPr>
                <w:rFonts w:ascii="Arial" w:eastAsia="Times New Roman" w:hAnsi="Arial" w:cs="Arial"/>
                <w:b/>
                <w:sz w:val="18"/>
                <w:szCs w:val="18"/>
                <w:lang w:eastAsia="de-DE"/>
              </w:rPr>
            </w:pPr>
            <w:r w:rsidRPr="008B5A32">
              <w:rPr>
                <w:rFonts w:ascii="Arial" w:eastAsia="Times New Roman" w:hAnsi="Arial" w:cs="Arial"/>
                <w:b/>
                <w:sz w:val="18"/>
                <w:szCs w:val="18"/>
                <w:lang w:eastAsia="de-DE"/>
              </w:rPr>
              <w:t>Comments</w:t>
            </w:r>
          </w:p>
        </w:tc>
        <w:tc>
          <w:tcPr>
            <w:tcW w:w="1016" w:type="dxa"/>
            <w:shd w:val="clear" w:color="auto" w:fill="E0E0E0"/>
            <w:vAlign w:val="center"/>
          </w:tcPr>
          <w:p w14:paraId="03A4EBB0" w14:textId="77777777" w:rsidR="008B5A32" w:rsidRPr="008B5A32" w:rsidRDefault="008B5A32" w:rsidP="008B5A32">
            <w:pPr>
              <w:spacing w:after="0" w:line="240" w:lineRule="auto"/>
              <w:jc w:val="center"/>
              <w:rPr>
                <w:rFonts w:ascii="Arial" w:eastAsia="Times New Roman" w:hAnsi="Arial" w:cs="Arial"/>
                <w:b/>
                <w:sz w:val="18"/>
                <w:szCs w:val="18"/>
                <w:lang w:eastAsia="de-DE"/>
              </w:rPr>
            </w:pPr>
            <w:r w:rsidRPr="008B5A32">
              <w:rPr>
                <w:rFonts w:ascii="Arial" w:eastAsia="Times New Roman" w:hAnsi="Arial" w:cs="Arial"/>
                <w:b/>
                <w:sz w:val="18"/>
                <w:szCs w:val="18"/>
                <w:lang w:eastAsia="de-DE"/>
              </w:rPr>
              <w:t>Closed</w:t>
            </w:r>
          </w:p>
        </w:tc>
      </w:tr>
      <w:tr w:rsidR="008B5A32" w:rsidRPr="008B5A32" w14:paraId="1CB9E5BB" w14:textId="77777777" w:rsidTr="001058BB">
        <w:trPr>
          <w:trHeight w:val="369"/>
        </w:trPr>
        <w:tc>
          <w:tcPr>
            <w:tcW w:w="2154" w:type="dxa"/>
            <w:tcBorders>
              <w:bottom w:val="single" w:sz="4" w:space="0" w:color="auto"/>
            </w:tcBorders>
            <w:vAlign w:val="center"/>
          </w:tcPr>
          <w:p w14:paraId="36479343" w14:textId="77777777" w:rsidR="008B5A32" w:rsidRPr="008B5A32" w:rsidRDefault="008B5A32" w:rsidP="008B5A32">
            <w:pPr>
              <w:spacing w:after="0" w:line="240" w:lineRule="auto"/>
              <w:rPr>
                <w:rFonts w:ascii="Arial" w:eastAsia="Times New Roman" w:hAnsi="Arial" w:cs="Arial"/>
                <w:b/>
                <w:sz w:val="18"/>
                <w:szCs w:val="18"/>
                <w:lang w:eastAsia="de-DE"/>
              </w:rPr>
            </w:pPr>
            <w:r w:rsidRPr="008B5A32">
              <w:rPr>
                <w:rFonts w:ascii="Arial" w:eastAsia="Times New Roman" w:hAnsi="Arial" w:cs="Arial"/>
                <w:b/>
                <w:sz w:val="18"/>
                <w:szCs w:val="18"/>
                <w:lang w:eastAsia="de-DE"/>
              </w:rPr>
              <w:t>§ 145.A.10</w:t>
            </w:r>
          </w:p>
        </w:tc>
        <w:tc>
          <w:tcPr>
            <w:tcW w:w="2094" w:type="dxa"/>
            <w:tcBorders>
              <w:bottom w:val="single" w:sz="4" w:space="0" w:color="auto"/>
            </w:tcBorders>
            <w:vAlign w:val="center"/>
          </w:tcPr>
          <w:p w14:paraId="72E937EB" w14:textId="77777777" w:rsidR="008B5A32" w:rsidRPr="008B5A32" w:rsidRDefault="008B5A32" w:rsidP="008B5A32">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7813369E" w14:textId="77777777" w:rsidR="00DC50C1" w:rsidRPr="008B5A32" w:rsidRDefault="008B5A32" w:rsidP="008B5A32">
            <w:pPr>
              <w:spacing w:after="0" w:line="240" w:lineRule="auto"/>
              <w:rPr>
                <w:rFonts w:ascii="Arial" w:eastAsia="Times New Roman" w:hAnsi="Arial" w:cs="Arial"/>
                <w:b/>
                <w:bCs/>
                <w:sz w:val="18"/>
                <w:szCs w:val="18"/>
                <w:lang w:eastAsia="de-DE"/>
              </w:rPr>
            </w:pPr>
            <w:r w:rsidRPr="008B5A32">
              <w:rPr>
                <w:rFonts w:ascii="Arial" w:eastAsia="Times New Roman" w:hAnsi="Arial" w:cs="Arial"/>
                <w:b/>
                <w:bCs/>
                <w:sz w:val="18"/>
                <w:szCs w:val="18"/>
                <w:lang w:eastAsia="de-DE"/>
              </w:rPr>
              <w:t>Scope</w:t>
            </w:r>
          </w:p>
        </w:tc>
        <w:tc>
          <w:tcPr>
            <w:tcW w:w="1134" w:type="dxa"/>
            <w:tcBorders>
              <w:bottom w:val="single" w:sz="4" w:space="0" w:color="auto"/>
            </w:tcBorders>
            <w:vAlign w:val="center"/>
          </w:tcPr>
          <w:p w14:paraId="14233C2B" w14:textId="77777777" w:rsidR="008B5A32" w:rsidRPr="008B5A32" w:rsidRDefault="008B5A32" w:rsidP="001058BB">
            <w:pPr>
              <w:tabs>
                <w:tab w:val="left" w:pos="3852"/>
              </w:tabs>
              <w:autoSpaceDE w:val="0"/>
              <w:autoSpaceDN w:val="0"/>
              <w:adjustRightInd w:val="0"/>
              <w:spacing w:after="0" w:line="240" w:lineRule="auto"/>
              <w:ind w:left="72"/>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6C7FF56" w14:textId="77777777" w:rsidR="008B5A32" w:rsidRPr="008B5A32" w:rsidRDefault="008B5A32" w:rsidP="001058BB">
            <w:pPr>
              <w:tabs>
                <w:tab w:val="left" w:pos="3852"/>
              </w:tabs>
              <w:autoSpaceDE w:val="0"/>
              <w:autoSpaceDN w:val="0"/>
              <w:adjustRightInd w:val="0"/>
              <w:spacing w:after="0" w:line="240" w:lineRule="auto"/>
              <w:ind w:left="72"/>
              <w:rPr>
                <w:rFonts w:ascii="Arial" w:eastAsia="Times New Roman" w:hAnsi="Arial" w:cs="Arial"/>
                <w:sz w:val="18"/>
                <w:szCs w:val="18"/>
                <w:lang w:eastAsia="de-DE"/>
              </w:rPr>
            </w:pPr>
          </w:p>
        </w:tc>
        <w:tc>
          <w:tcPr>
            <w:tcW w:w="1016" w:type="dxa"/>
            <w:tcBorders>
              <w:bottom w:val="single" w:sz="4" w:space="0" w:color="auto"/>
            </w:tcBorders>
            <w:vAlign w:val="center"/>
          </w:tcPr>
          <w:p w14:paraId="619B452E" w14:textId="77777777" w:rsidR="008B5A32" w:rsidRPr="008B5A32" w:rsidRDefault="008B5A32" w:rsidP="001058BB">
            <w:pPr>
              <w:autoSpaceDE w:val="0"/>
              <w:autoSpaceDN w:val="0"/>
              <w:adjustRightInd w:val="0"/>
              <w:spacing w:after="0" w:line="240" w:lineRule="auto"/>
              <w:jc w:val="center"/>
              <w:rPr>
                <w:rFonts w:ascii="Arial" w:eastAsia="Times New Roman" w:hAnsi="Arial" w:cs="Arial"/>
                <w:sz w:val="18"/>
                <w:szCs w:val="18"/>
                <w:lang w:eastAsia="de-DE"/>
              </w:rPr>
            </w:pPr>
          </w:p>
        </w:tc>
      </w:tr>
      <w:tr w:rsidR="008B5A32" w:rsidRPr="008B5A32" w14:paraId="31E06807" w14:textId="77777777" w:rsidTr="001058BB">
        <w:trPr>
          <w:trHeight w:val="283"/>
        </w:trPr>
        <w:tc>
          <w:tcPr>
            <w:tcW w:w="2154" w:type="dxa"/>
            <w:tcBorders>
              <w:bottom w:val="single" w:sz="4" w:space="0" w:color="auto"/>
            </w:tcBorders>
            <w:vAlign w:val="center"/>
          </w:tcPr>
          <w:p w14:paraId="22AEFF9E" w14:textId="77777777" w:rsidR="008B5A32" w:rsidRPr="008B5A32" w:rsidRDefault="008B5A32" w:rsidP="008B5A32">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2E910B38" w14:textId="7B6911CE" w:rsidR="008B5A32" w:rsidRPr="008B5A32" w:rsidRDefault="008B5A32" w:rsidP="008B5A32">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AMC</w:t>
            </w:r>
            <w:r w:rsidR="00AE03B1">
              <w:rPr>
                <w:rFonts w:ascii="Arial" w:eastAsia="Times New Roman" w:hAnsi="Arial" w:cs="Arial"/>
                <w:sz w:val="18"/>
                <w:szCs w:val="18"/>
                <w:lang w:eastAsia="de-DE"/>
              </w:rPr>
              <w:t>1</w:t>
            </w:r>
            <w:r w:rsidRPr="008B5A32">
              <w:rPr>
                <w:rFonts w:ascii="Arial" w:eastAsia="Times New Roman" w:hAnsi="Arial" w:cs="Arial"/>
                <w:sz w:val="18"/>
                <w:szCs w:val="18"/>
                <w:lang w:eastAsia="de-DE"/>
              </w:rPr>
              <w:t xml:space="preserve"> 145.A.10</w:t>
            </w:r>
            <w:r w:rsidR="00AE03B1">
              <w:rPr>
                <w:rFonts w:ascii="Arial" w:eastAsia="Times New Roman" w:hAnsi="Arial" w:cs="Arial"/>
                <w:sz w:val="18"/>
                <w:szCs w:val="18"/>
                <w:lang w:eastAsia="de-DE"/>
              </w:rPr>
              <w:t xml:space="preserve"> point a</w:t>
            </w:r>
          </w:p>
        </w:tc>
        <w:tc>
          <w:tcPr>
            <w:tcW w:w="4678" w:type="dxa"/>
            <w:tcBorders>
              <w:bottom w:val="single" w:sz="4" w:space="0" w:color="auto"/>
            </w:tcBorders>
            <w:vAlign w:val="center"/>
          </w:tcPr>
          <w:p w14:paraId="0D682D60" w14:textId="77777777" w:rsidR="008B5A32" w:rsidRPr="008B5A32" w:rsidRDefault="00DC50C1" w:rsidP="008B5A32">
            <w:pPr>
              <w:spacing w:after="0" w:line="240" w:lineRule="auto"/>
              <w:rPr>
                <w:rFonts w:ascii="Arial" w:eastAsia="Times New Roman" w:hAnsi="Arial" w:cs="Arial"/>
                <w:sz w:val="18"/>
                <w:szCs w:val="18"/>
                <w:lang w:eastAsia="de-DE"/>
              </w:rPr>
            </w:pPr>
            <w:r w:rsidRPr="005F0EF9">
              <w:rPr>
                <w:rFonts w:ascii="Arial" w:eastAsia="Times New Roman" w:hAnsi="Arial" w:cs="Arial"/>
                <w:sz w:val="18"/>
                <w:szCs w:val="18"/>
                <w:lang w:eastAsia="de-DE"/>
              </w:rPr>
              <w:t>Definition of Line Maintenance</w:t>
            </w:r>
          </w:p>
        </w:tc>
        <w:tc>
          <w:tcPr>
            <w:tcW w:w="1134" w:type="dxa"/>
            <w:tcBorders>
              <w:bottom w:val="single" w:sz="4" w:space="0" w:color="auto"/>
            </w:tcBorders>
            <w:vAlign w:val="center"/>
          </w:tcPr>
          <w:p w14:paraId="70A18108" w14:textId="77777777" w:rsidR="008B5A32" w:rsidRPr="008B5A32" w:rsidRDefault="008B5A32" w:rsidP="001058BB">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EE002D8" w14:textId="77777777" w:rsidR="008B5A32" w:rsidRPr="008B5A32" w:rsidRDefault="008B5A32" w:rsidP="001058BB">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2DA0AE2" w14:textId="77777777" w:rsidR="008B5A32" w:rsidRPr="008B5A32" w:rsidRDefault="008B5A32" w:rsidP="001058BB">
            <w:pPr>
              <w:spacing w:after="0" w:line="240" w:lineRule="auto"/>
              <w:jc w:val="center"/>
              <w:rPr>
                <w:rFonts w:ascii="Arial" w:eastAsia="Times New Roman" w:hAnsi="Arial" w:cs="Arial"/>
                <w:sz w:val="18"/>
                <w:szCs w:val="18"/>
                <w:lang w:eastAsia="de-DE"/>
              </w:rPr>
            </w:pPr>
          </w:p>
        </w:tc>
      </w:tr>
      <w:tr w:rsidR="008B5A32" w:rsidRPr="008B5A32" w14:paraId="5C7CFB13" w14:textId="77777777" w:rsidTr="001058BB">
        <w:trPr>
          <w:trHeight w:val="283"/>
        </w:trPr>
        <w:tc>
          <w:tcPr>
            <w:tcW w:w="2154" w:type="dxa"/>
            <w:tcBorders>
              <w:bottom w:val="single" w:sz="4" w:space="0" w:color="auto"/>
            </w:tcBorders>
            <w:vAlign w:val="center"/>
          </w:tcPr>
          <w:p w14:paraId="0903ABFD" w14:textId="77777777" w:rsidR="008B5A32" w:rsidRPr="008B5A32" w:rsidRDefault="008B5A32" w:rsidP="008B5A32">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6CE9BB69" w14:textId="3FE9A3C9" w:rsidR="008B5A32" w:rsidRPr="008B5A32" w:rsidRDefault="008B5A32" w:rsidP="008B5A32">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AMC</w:t>
            </w:r>
            <w:r w:rsidR="00AE03B1">
              <w:rPr>
                <w:rFonts w:ascii="Arial" w:eastAsia="Times New Roman" w:hAnsi="Arial" w:cs="Arial"/>
                <w:sz w:val="18"/>
                <w:szCs w:val="18"/>
                <w:lang w:eastAsia="de-DE"/>
              </w:rPr>
              <w:t>1</w:t>
            </w:r>
            <w:r w:rsidRPr="008B5A32">
              <w:rPr>
                <w:rFonts w:ascii="Arial" w:eastAsia="Times New Roman" w:hAnsi="Arial" w:cs="Arial"/>
                <w:sz w:val="18"/>
                <w:szCs w:val="18"/>
                <w:lang w:eastAsia="de-DE"/>
              </w:rPr>
              <w:t xml:space="preserve"> 145.A.10</w:t>
            </w:r>
            <w:r w:rsidR="00AE03B1">
              <w:rPr>
                <w:rFonts w:ascii="Arial" w:eastAsia="Times New Roman" w:hAnsi="Arial" w:cs="Arial"/>
                <w:sz w:val="18"/>
                <w:szCs w:val="18"/>
                <w:lang w:eastAsia="de-DE"/>
              </w:rPr>
              <w:t xml:space="preserve"> point b</w:t>
            </w:r>
          </w:p>
        </w:tc>
        <w:tc>
          <w:tcPr>
            <w:tcW w:w="4678" w:type="dxa"/>
            <w:tcBorders>
              <w:bottom w:val="single" w:sz="4" w:space="0" w:color="auto"/>
            </w:tcBorders>
            <w:vAlign w:val="center"/>
          </w:tcPr>
          <w:p w14:paraId="5DC79551" w14:textId="2F2FD206" w:rsidR="008B5A32" w:rsidRPr="008B5A32" w:rsidRDefault="00F24317" w:rsidP="008B5A32">
            <w:pPr>
              <w:spacing w:after="0" w:line="240" w:lineRule="auto"/>
              <w:rPr>
                <w:rFonts w:ascii="Arial" w:eastAsia="Times New Roman" w:hAnsi="Arial" w:cs="Arial"/>
                <w:sz w:val="18"/>
                <w:szCs w:val="18"/>
                <w:lang w:eastAsia="de-DE"/>
              </w:rPr>
            </w:pPr>
            <w:r w:rsidRPr="005F0EF9">
              <w:rPr>
                <w:rFonts w:ascii="Arial" w:eastAsia="Times New Roman" w:hAnsi="Arial" w:cs="Arial"/>
                <w:sz w:val="18"/>
                <w:szCs w:val="18"/>
                <w:lang w:eastAsia="de-DE"/>
              </w:rPr>
              <w:t>Definition of Base Maintenance</w:t>
            </w:r>
          </w:p>
        </w:tc>
        <w:tc>
          <w:tcPr>
            <w:tcW w:w="1134" w:type="dxa"/>
            <w:tcBorders>
              <w:bottom w:val="single" w:sz="4" w:space="0" w:color="auto"/>
            </w:tcBorders>
            <w:vAlign w:val="center"/>
          </w:tcPr>
          <w:p w14:paraId="4CB82D1A" w14:textId="77777777" w:rsidR="008B5A32" w:rsidRPr="008B5A32" w:rsidRDefault="008B5A32" w:rsidP="001058BB">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0A70EC5" w14:textId="77777777" w:rsidR="008B5A32" w:rsidRPr="008B5A32" w:rsidRDefault="008B5A32" w:rsidP="001058BB">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3EE6A9E" w14:textId="77777777" w:rsidR="008B5A32" w:rsidRPr="008B5A32" w:rsidRDefault="008B5A32" w:rsidP="001058BB">
            <w:pPr>
              <w:spacing w:after="0" w:line="240" w:lineRule="auto"/>
              <w:jc w:val="center"/>
              <w:rPr>
                <w:rFonts w:ascii="Arial" w:eastAsia="Times New Roman" w:hAnsi="Arial" w:cs="Arial"/>
                <w:sz w:val="18"/>
                <w:szCs w:val="18"/>
                <w:lang w:eastAsia="de-DE"/>
              </w:rPr>
            </w:pPr>
          </w:p>
        </w:tc>
      </w:tr>
      <w:tr w:rsidR="008B5A32" w:rsidRPr="008B5A32" w14:paraId="02456826" w14:textId="77777777" w:rsidTr="001058BB">
        <w:trPr>
          <w:trHeight w:val="283"/>
        </w:trPr>
        <w:tc>
          <w:tcPr>
            <w:tcW w:w="2154" w:type="dxa"/>
            <w:tcBorders>
              <w:bottom w:val="single" w:sz="4" w:space="0" w:color="auto"/>
            </w:tcBorders>
            <w:vAlign w:val="center"/>
          </w:tcPr>
          <w:p w14:paraId="41B8F346" w14:textId="77777777" w:rsidR="008B5A32" w:rsidRPr="008B5A32" w:rsidRDefault="008B5A32" w:rsidP="008B5A32">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6F59A96E" w14:textId="01996735" w:rsidR="008B5A32" w:rsidRPr="008B5A32" w:rsidRDefault="008B5A32" w:rsidP="008B5A32">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AMC</w:t>
            </w:r>
            <w:r w:rsidR="00F24317">
              <w:rPr>
                <w:rFonts w:ascii="Arial" w:eastAsia="Times New Roman" w:hAnsi="Arial" w:cs="Arial"/>
                <w:sz w:val="18"/>
                <w:szCs w:val="18"/>
                <w:lang w:eastAsia="de-DE"/>
              </w:rPr>
              <w:t>1</w:t>
            </w:r>
            <w:r w:rsidRPr="008B5A32">
              <w:rPr>
                <w:rFonts w:ascii="Arial" w:eastAsia="Times New Roman" w:hAnsi="Arial" w:cs="Arial"/>
                <w:sz w:val="18"/>
                <w:szCs w:val="18"/>
                <w:lang w:eastAsia="de-DE"/>
              </w:rPr>
              <w:t xml:space="preserve"> 145.A.10 </w:t>
            </w:r>
            <w:r w:rsidR="00F24317">
              <w:rPr>
                <w:rFonts w:ascii="Arial" w:eastAsia="Times New Roman" w:hAnsi="Arial" w:cs="Arial"/>
                <w:sz w:val="18"/>
                <w:szCs w:val="18"/>
                <w:lang w:eastAsia="de-DE"/>
              </w:rPr>
              <w:t xml:space="preserve">point </w:t>
            </w:r>
            <w:r w:rsidRPr="008B5A32">
              <w:rPr>
                <w:rFonts w:ascii="Arial" w:eastAsia="Times New Roman" w:hAnsi="Arial" w:cs="Arial"/>
                <w:sz w:val="18"/>
                <w:szCs w:val="18"/>
                <w:lang w:eastAsia="de-DE"/>
              </w:rPr>
              <w:t>c</w:t>
            </w:r>
          </w:p>
        </w:tc>
        <w:tc>
          <w:tcPr>
            <w:tcW w:w="4678" w:type="dxa"/>
            <w:tcBorders>
              <w:bottom w:val="single" w:sz="4" w:space="0" w:color="auto"/>
            </w:tcBorders>
            <w:vAlign w:val="center"/>
          </w:tcPr>
          <w:p w14:paraId="5DC5DB78" w14:textId="52C8272B" w:rsidR="008B5A32" w:rsidRPr="008B5A32" w:rsidRDefault="00C57482" w:rsidP="008B5A32">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Procedure to determine Line and Base Maintenance</w:t>
            </w:r>
          </w:p>
        </w:tc>
        <w:tc>
          <w:tcPr>
            <w:tcW w:w="1134" w:type="dxa"/>
            <w:tcBorders>
              <w:bottom w:val="single" w:sz="4" w:space="0" w:color="auto"/>
            </w:tcBorders>
            <w:vAlign w:val="center"/>
          </w:tcPr>
          <w:p w14:paraId="0A8163D6" w14:textId="77777777" w:rsidR="008B5A32" w:rsidRPr="008B5A32" w:rsidRDefault="008B5A32" w:rsidP="001058BB">
            <w:pPr>
              <w:autoSpaceDE w:val="0"/>
              <w:autoSpaceDN w:val="0"/>
              <w:adjustRightInd w:val="0"/>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0DFC908" w14:textId="77777777" w:rsidR="008B5A32" w:rsidRPr="008B5A32" w:rsidRDefault="008B5A32" w:rsidP="001058BB">
            <w:pPr>
              <w:autoSpaceDE w:val="0"/>
              <w:autoSpaceDN w:val="0"/>
              <w:adjustRightInd w:val="0"/>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4300BE7" w14:textId="77777777" w:rsidR="008B5A32" w:rsidRPr="008B5A32" w:rsidRDefault="008B5A32" w:rsidP="001058BB">
            <w:pPr>
              <w:tabs>
                <w:tab w:val="left" w:pos="692"/>
              </w:tabs>
              <w:spacing w:after="0" w:line="240" w:lineRule="auto"/>
              <w:jc w:val="center"/>
              <w:rPr>
                <w:rFonts w:ascii="Arial" w:eastAsia="Times New Roman" w:hAnsi="Arial" w:cs="Arial"/>
                <w:sz w:val="18"/>
                <w:szCs w:val="18"/>
                <w:lang w:eastAsia="de-DE"/>
              </w:rPr>
            </w:pPr>
          </w:p>
        </w:tc>
      </w:tr>
      <w:tr w:rsidR="00F24317" w:rsidRPr="008B5A32" w14:paraId="0C4D6154" w14:textId="77777777" w:rsidTr="001058BB">
        <w:trPr>
          <w:trHeight w:val="283"/>
        </w:trPr>
        <w:tc>
          <w:tcPr>
            <w:tcW w:w="2154" w:type="dxa"/>
            <w:tcBorders>
              <w:bottom w:val="single" w:sz="4" w:space="0" w:color="auto"/>
            </w:tcBorders>
            <w:vAlign w:val="center"/>
          </w:tcPr>
          <w:p w14:paraId="2F073F15" w14:textId="77777777" w:rsidR="00F24317" w:rsidRPr="008B5A32" w:rsidRDefault="00F24317" w:rsidP="008B5A32">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440BD97A" w14:textId="131BAD86" w:rsidR="00F24317" w:rsidRPr="008B5A32" w:rsidRDefault="00C57482" w:rsidP="008B5A32">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AMC</w:t>
            </w:r>
            <w:r>
              <w:rPr>
                <w:rFonts w:ascii="Arial" w:eastAsia="Times New Roman" w:hAnsi="Arial" w:cs="Arial"/>
                <w:sz w:val="18"/>
                <w:szCs w:val="18"/>
                <w:lang w:eastAsia="de-DE"/>
              </w:rPr>
              <w:t>1</w:t>
            </w:r>
            <w:r w:rsidRPr="008B5A32">
              <w:rPr>
                <w:rFonts w:ascii="Arial" w:eastAsia="Times New Roman" w:hAnsi="Arial" w:cs="Arial"/>
                <w:sz w:val="18"/>
                <w:szCs w:val="18"/>
                <w:lang w:eastAsia="de-DE"/>
              </w:rPr>
              <w:t xml:space="preserve"> 145.A.10 </w:t>
            </w:r>
            <w:r>
              <w:rPr>
                <w:rFonts w:ascii="Arial" w:eastAsia="Times New Roman" w:hAnsi="Arial" w:cs="Arial"/>
                <w:sz w:val="18"/>
                <w:szCs w:val="18"/>
                <w:lang w:eastAsia="de-DE"/>
              </w:rPr>
              <w:t xml:space="preserve">point </w:t>
            </w:r>
            <w:r w:rsidRPr="008B5A32">
              <w:rPr>
                <w:rFonts w:ascii="Arial" w:eastAsia="Times New Roman" w:hAnsi="Arial" w:cs="Arial"/>
                <w:sz w:val="18"/>
                <w:szCs w:val="18"/>
                <w:lang w:eastAsia="de-DE"/>
              </w:rPr>
              <w:t>c</w:t>
            </w:r>
          </w:p>
        </w:tc>
        <w:tc>
          <w:tcPr>
            <w:tcW w:w="4678" w:type="dxa"/>
            <w:tcBorders>
              <w:bottom w:val="single" w:sz="4" w:space="0" w:color="auto"/>
            </w:tcBorders>
            <w:vAlign w:val="center"/>
          </w:tcPr>
          <w:p w14:paraId="15A2F6CA" w14:textId="068F434D" w:rsidR="00F24317" w:rsidRPr="005F0EF9" w:rsidRDefault="00C57482" w:rsidP="008B5A32">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Procedure for t</w:t>
            </w:r>
            <w:r w:rsidRPr="005F0EF9">
              <w:rPr>
                <w:rFonts w:ascii="Arial" w:eastAsia="Times New Roman" w:hAnsi="Arial" w:cs="Arial"/>
                <w:sz w:val="18"/>
                <w:szCs w:val="18"/>
                <w:lang w:eastAsia="de-DE"/>
              </w:rPr>
              <w:t>emporary cases of Base Maintenance</w:t>
            </w:r>
          </w:p>
        </w:tc>
        <w:tc>
          <w:tcPr>
            <w:tcW w:w="1134" w:type="dxa"/>
            <w:tcBorders>
              <w:bottom w:val="single" w:sz="4" w:space="0" w:color="auto"/>
            </w:tcBorders>
            <w:vAlign w:val="center"/>
          </w:tcPr>
          <w:p w14:paraId="27E25237" w14:textId="77777777" w:rsidR="00F24317" w:rsidRPr="008B5A32" w:rsidRDefault="00F24317" w:rsidP="001058BB">
            <w:pPr>
              <w:autoSpaceDE w:val="0"/>
              <w:autoSpaceDN w:val="0"/>
              <w:adjustRightInd w:val="0"/>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078CF9D" w14:textId="77777777" w:rsidR="00F24317" w:rsidRPr="008B5A32" w:rsidRDefault="00F24317" w:rsidP="001058BB">
            <w:pPr>
              <w:autoSpaceDE w:val="0"/>
              <w:autoSpaceDN w:val="0"/>
              <w:adjustRightInd w:val="0"/>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5C18664" w14:textId="77777777" w:rsidR="00F24317" w:rsidRPr="008B5A32" w:rsidRDefault="00F24317" w:rsidP="001058BB">
            <w:pPr>
              <w:tabs>
                <w:tab w:val="left" w:pos="692"/>
              </w:tabs>
              <w:spacing w:after="0" w:line="240" w:lineRule="auto"/>
              <w:jc w:val="center"/>
              <w:rPr>
                <w:rFonts w:ascii="Arial" w:eastAsia="Times New Roman" w:hAnsi="Arial" w:cs="Arial"/>
                <w:sz w:val="18"/>
                <w:szCs w:val="18"/>
                <w:lang w:eastAsia="de-DE"/>
              </w:rPr>
            </w:pPr>
          </w:p>
        </w:tc>
      </w:tr>
      <w:tr w:rsidR="008B5A32" w:rsidRPr="008B5A32" w14:paraId="323A5799" w14:textId="77777777" w:rsidTr="001058BB">
        <w:trPr>
          <w:trHeight w:val="283"/>
        </w:trPr>
        <w:tc>
          <w:tcPr>
            <w:tcW w:w="2154" w:type="dxa"/>
            <w:tcBorders>
              <w:bottom w:val="single" w:sz="4" w:space="0" w:color="auto"/>
            </w:tcBorders>
            <w:vAlign w:val="center"/>
          </w:tcPr>
          <w:p w14:paraId="3BB93B5E" w14:textId="77777777" w:rsidR="008B5A32" w:rsidRPr="008B5A32" w:rsidRDefault="008B5A32" w:rsidP="008B5A32">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4C275C84" w14:textId="7D5B7B48" w:rsidR="008B5A32" w:rsidRPr="008B5A32" w:rsidRDefault="008B5A32" w:rsidP="008B5A32">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AMC</w:t>
            </w:r>
            <w:r w:rsidR="00E84A9A">
              <w:rPr>
                <w:rFonts w:ascii="Arial" w:eastAsia="Times New Roman" w:hAnsi="Arial" w:cs="Arial"/>
                <w:sz w:val="18"/>
                <w:szCs w:val="18"/>
                <w:lang w:eastAsia="de-DE"/>
              </w:rPr>
              <w:t>1</w:t>
            </w:r>
            <w:r w:rsidRPr="008B5A32">
              <w:rPr>
                <w:rFonts w:ascii="Arial" w:eastAsia="Times New Roman" w:hAnsi="Arial" w:cs="Arial"/>
                <w:sz w:val="18"/>
                <w:szCs w:val="18"/>
                <w:lang w:eastAsia="de-DE"/>
              </w:rPr>
              <w:t xml:space="preserve"> 145.A.10 </w:t>
            </w:r>
            <w:r w:rsidR="00A67018">
              <w:rPr>
                <w:rFonts w:ascii="Arial" w:eastAsia="Times New Roman" w:hAnsi="Arial" w:cs="Arial"/>
                <w:sz w:val="18"/>
                <w:szCs w:val="18"/>
                <w:lang w:eastAsia="de-DE"/>
              </w:rPr>
              <w:t xml:space="preserve">point </w:t>
            </w:r>
            <w:r w:rsidRPr="008B5A32">
              <w:rPr>
                <w:rFonts w:ascii="Arial" w:eastAsia="Times New Roman" w:hAnsi="Arial" w:cs="Arial"/>
                <w:sz w:val="18"/>
                <w:szCs w:val="18"/>
                <w:lang w:eastAsia="de-DE"/>
              </w:rPr>
              <w:t>d</w:t>
            </w:r>
          </w:p>
        </w:tc>
        <w:tc>
          <w:tcPr>
            <w:tcW w:w="4678" w:type="dxa"/>
            <w:tcBorders>
              <w:bottom w:val="single" w:sz="4" w:space="0" w:color="auto"/>
            </w:tcBorders>
            <w:vAlign w:val="center"/>
          </w:tcPr>
          <w:p w14:paraId="1D151CDB" w14:textId="06D69025" w:rsidR="008B5A32" w:rsidRPr="008B5A32" w:rsidRDefault="00E84A9A" w:rsidP="008B5A32">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Procedure for p</w:t>
            </w:r>
            <w:r w:rsidR="00693F79" w:rsidRPr="005F0EF9">
              <w:rPr>
                <w:rFonts w:ascii="Arial" w:eastAsia="Times New Roman" w:hAnsi="Arial" w:cs="Arial"/>
                <w:sz w:val="18"/>
                <w:szCs w:val="18"/>
                <w:lang w:eastAsia="de-DE"/>
              </w:rPr>
              <w:t>rogressive type programm</w:t>
            </w:r>
            <w:r w:rsidR="00F21492" w:rsidRPr="005F0EF9">
              <w:rPr>
                <w:rFonts w:ascii="Arial" w:eastAsia="Times New Roman" w:hAnsi="Arial" w:cs="Arial"/>
                <w:sz w:val="18"/>
                <w:szCs w:val="18"/>
                <w:lang w:eastAsia="de-DE"/>
              </w:rPr>
              <w:t>es</w:t>
            </w:r>
          </w:p>
        </w:tc>
        <w:tc>
          <w:tcPr>
            <w:tcW w:w="1134" w:type="dxa"/>
            <w:tcBorders>
              <w:bottom w:val="single" w:sz="4" w:space="0" w:color="auto"/>
            </w:tcBorders>
            <w:vAlign w:val="center"/>
          </w:tcPr>
          <w:p w14:paraId="4E00BC6C" w14:textId="77777777" w:rsidR="008B5A32" w:rsidRPr="008B5A32" w:rsidRDefault="008B5A32" w:rsidP="001058BB">
            <w:pPr>
              <w:spacing w:after="0" w:line="240" w:lineRule="auto"/>
              <w:ind w:left="8"/>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D49644A" w14:textId="77777777" w:rsidR="008B5A32" w:rsidRPr="008B5A32" w:rsidRDefault="008B5A32" w:rsidP="001058BB">
            <w:pPr>
              <w:spacing w:after="0" w:line="240" w:lineRule="auto"/>
              <w:ind w:left="8"/>
              <w:rPr>
                <w:rFonts w:ascii="Arial" w:eastAsia="Times New Roman" w:hAnsi="Arial" w:cs="Arial"/>
                <w:sz w:val="18"/>
                <w:szCs w:val="18"/>
                <w:lang w:eastAsia="de-DE"/>
              </w:rPr>
            </w:pPr>
          </w:p>
        </w:tc>
        <w:tc>
          <w:tcPr>
            <w:tcW w:w="1016" w:type="dxa"/>
            <w:tcBorders>
              <w:bottom w:val="single" w:sz="4" w:space="0" w:color="auto"/>
            </w:tcBorders>
            <w:vAlign w:val="center"/>
          </w:tcPr>
          <w:p w14:paraId="53991152" w14:textId="77777777" w:rsidR="008B5A32" w:rsidRPr="008B5A32" w:rsidRDefault="008B5A32" w:rsidP="001058BB">
            <w:pPr>
              <w:spacing w:after="0" w:line="240" w:lineRule="auto"/>
              <w:jc w:val="center"/>
              <w:rPr>
                <w:rFonts w:ascii="Arial" w:eastAsia="Times New Roman" w:hAnsi="Arial" w:cs="Arial"/>
                <w:bCs/>
                <w:sz w:val="18"/>
                <w:szCs w:val="18"/>
                <w:lang w:eastAsia="de-DE"/>
              </w:rPr>
            </w:pPr>
          </w:p>
        </w:tc>
      </w:tr>
      <w:tr w:rsidR="00F21492" w:rsidRPr="008B5A32" w14:paraId="5B08FC01" w14:textId="77777777" w:rsidTr="001058BB">
        <w:trPr>
          <w:trHeight w:val="283"/>
        </w:trPr>
        <w:tc>
          <w:tcPr>
            <w:tcW w:w="2154" w:type="dxa"/>
            <w:tcBorders>
              <w:bottom w:val="single" w:sz="4" w:space="0" w:color="auto"/>
            </w:tcBorders>
            <w:vAlign w:val="center"/>
          </w:tcPr>
          <w:p w14:paraId="68E6E6F0" w14:textId="77777777" w:rsidR="00F21492" w:rsidRPr="008B5A32" w:rsidRDefault="00F21492" w:rsidP="00F21492">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7D36702F" w14:textId="400DEE1D" w:rsidR="00F21492" w:rsidRPr="008B5A32" w:rsidRDefault="00F21492" w:rsidP="00F21492">
            <w:pPr>
              <w:spacing w:after="0" w:line="240" w:lineRule="auto"/>
              <w:rPr>
                <w:rFonts w:ascii="Arial" w:eastAsia="Times New Roman" w:hAnsi="Arial" w:cs="Arial"/>
                <w:sz w:val="18"/>
                <w:szCs w:val="18"/>
                <w:lang w:eastAsia="de-DE"/>
              </w:rPr>
            </w:pPr>
            <w:r w:rsidRPr="005F0EF9">
              <w:rPr>
                <w:rFonts w:ascii="Arial" w:eastAsia="Times New Roman" w:hAnsi="Arial" w:cs="Arial"/>
                <w:sz w:val="18"/>
                <w:szCs w:val="18"/>
                <w:lang w:eastAsia="de-DE"/>
              </w:rPr>
              <w:t>GM</w:t>
            </w:r>
            <w:r w:rsidR="00E84A9A">
              <w:rPr>
                <w:rFonts w:ascii="Arial" w:eastAsia="Times New Roman" w:hAnsi="Arial" w:cs="Arial"/>
                <w:sz w:val="18"/>
                <w:szCs w:val="18"/>
                <w:lang w:eastAsia="de-DE"/>
              </w:rPr>
              <w:t>1 </w:t>
            </w:r>
            <w:r w:rsidRPr="005F0EF9">
              <w:rPr>
                <w:rFonts w:ascii="Arial" w:eastAsia="Times New Roman" w:hAnsi="Arial" w:cs="Arial"/>
                <w:sz w:val="18"/>
                <w:szCs w:val="18"/>
                <w:lang w:eastAsia="de-DE"/>
              </w:rPr>
              <w:t>145</w:t>
            </w:r>
            <w:r w:rsidR="00E84A9A">
              <w:rPr>
                <w:rFonts w:ascii="Arial" w:eastAsia="Times New Roman" w:hAnsi="Arial" w:cs="Arial"/>
                <w:sz w:val="18"/>
                <w:szCs w:val="18"/>
                <w:lang w:eastAsia="de-DE"/>
              </w:rPr>
              <w:t>.</w:t>
            </w:r>
            <w:r w:rsidRPr="005F0EF9">
              <w:rPr>
                <w:rFonts w:ascii="Arial" w:eastAsia="Times New Roman" w:hAnsi="Arial" w:cs="Arial"/>
                <w:sz w:val="18"/>
                <w:szCs w:val="18"/>
                <w:lang w:eastAsia="de-DE"/>
              </w:rPr>
              <w:t>A.10</w:t>
            </w:r>
          </w:p>
        </w:tc>
        <w:tc>
          <w:tcPr>
            <w:tcW w:w="4678" w:type="dxa"/>
            <w:tcBorders>
              <w:bottom w:val="single" w:sz="4" w:space="0" w:color="auto"/>
            </w:tcBorders>
            <w:vAlign w:val="center"/>
          </w:tcPr>
          <w:p w14:paraId="2C7AA39A" w14:textId="3596DFBC" w:rsidR="00F21492" w:rsidRPr="008B5A32" w:rsidRDefault="00F21492" w:rsidP="00F21492">
            <w:pPr>
              <w:spacing w:after="0" w:line="240" w:lineRule="auto"/>
              <w:rPr>
                <w:rFonts w:ascii="Arial" w:eastAsia="Times New Roman" w:hAnsi="Arial" w:cs="Arial"/>
                <w:sz w:val="18"/>
                <w:szCs w:val="18"/>
                <w:lang w:eastAsia="de-DE"/>
              </w:rPr>
            </w:pPr>
            <w:r w:rsidRPr="005F0EF9">
              <w:rPr>
                <w:rFonts w:ascii="Arial" w:eastAsia="Times New Roman" w:hAnsi="Arial" w:cs="Arial"/>
                <w:sz w:val="18"/>
                <w:szCs w:val="18"/>
                <w:lang w:eastAsia="de-DE"/>
              </w:rPr>
              <w:t>Small organisation</w:t>
            </w:r>
            <w:r w:rsidR="00E84A9A">
              <w:rPr>
                <w:rFonts w:ascii="Arial" w:eastAsia="Times New Roman" w:hAnsi="Arial" w:cs="Arial"/>
                <w:sz w:val="18"/>
                <w:szCs w:val="18"/>
                <w:lang w:eastAsia="de-DE"/>
              </w:rPr>
              <w:t>s</w:t>
            </w:r>
          </w:p>
        </w:tc>
        <w:tc>
          <w:tcPr>
            <w:tcW w:w="1134" w:type="dxa"/>
            <w:tcBorders>
              <w:bottom w:val="single" w:sz="4" w:space="0" w:color="auto"/>
            </w:tcBorders>
            <w:vAlign w:val="center"/>
          </w:tcPr>
          <w:p w14:paraId="77E30D67" w14:textId="77777777" w:rsidR="00F21492" w:rsidRPr="008B5A32" w:rsidRDefault="00F21492" w:rsidP="001058BB">
            <w:pPr>
              <w:autoSpaceDE w:val="0"/>
              <w:autoSpaceDN w:val="0"/>
              <w:adjustRightInd w:val="0"/>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C862D0A" w14:textId="77777777" w:rsidR="00F21492" w:rsidRPr="008B5A32" w:rsidRDefault="00F21492" w:rsidP="001058BB">
            <w:pPr>
              <w:autoSpaceDE w:val="0"/>
              <w:autoSpaceDN w:val="0"/>
              <w:adjustRightInd w:val="0"/>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27AC5F5" w14:textId="77777777" w:rsidR="00F21492" w:rsidRPr="008B5A32" w:rsidRDefault="00F21492" w:rsidP="001058BB">
            <w:pPr>
              <w:spacing w:after="0" w:line="240" w:lineRule="auto"/>
              <w:jc w:val="center"/>
              <w:rPr>
                <w:rFonts w:ascii="Arial" w:eastAsia="Times New Roman" w:hAnsi="Arial" w:cs="Arial"/>
                <w:sz w:val="18"/>
                <w:szCs w:val="18"/>
                <w:lang w:eastAsia="de-DE"/>
              </w:rPr>
            </w:pPr>
          </w:p>
        </w:tc>
      </w:tr>
      <w:tr w:rsidR="001F7C5E" w:rsidRPr="008B5A32" w14:paraId="227CD9AC" w14:textId="77777777" w:rsidTr="001058BB">
        <w:trPr>
          <w:trHeight w:val="283"/>
        </w:trPr>
        <w:tc>
          <w:tcPr>
            <w:tcW w:w="2154" w:type="dxa"/>
            <w:tcBorders>
              <w:bottom w:val="single" w:sz="4" w:space="0" w:color="auto"/>
            </w:tcBorders>
            <w:vAlign w:val="center"/>
          </w:tcPr>
          <w:p w14:paraId="6DBA7392" w14:textId="77777777" w:rsidR="001F7C5E" w:rsidRPr="008B5A32" w:rsidRDefault="001F7C5E" w:rsidP="00F21492">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24F08EFE" w14:textId="46A4820D" w:rsidR="001F7C5E" w:rsidRPr="005F0EF9" w:rsidRDefault="001F7C5E" w:rsidP="00F21492">
            <w:pPr>
              <w:spacing w:after="0" w:line="240" w:lineRule="auto"/>
              <w:rPr>
                <w:rFonts w:ascii="Arial" w:eastAsia="Times New Roman" w:hAnsi="Arial" w:cs="Arial"/>
                <w:sz w:val="18"/>
                <w:szCs w:val="18"/>
                <w:lang w:eastAsia="de-DE"/>
              </w:rPr>
            </w:pPr>
            <w:r w:rsidRPr="005F0EF9">
              <w:rPr>
                <w:rFonts w:ascii="Arial" w:eastAsia="Times New Roman" w:hAnsi="Arial" w:cs="Arial"/>
                <w:sz w:val="18"/>
                <w:szCs w:val="18"/>
                <w:lang w:eastAsia="de-DE"/>
              </w:rPr>
              <w:t>GM</w:t>
            </w:r>
            <w:r>
              <w:rPr>
                <w:rFonts w:ascii="Arial" w:eastAsia="Times New Roman" w:hAnsi="Arial" w:cs="Arial"/>
                <w:sz w:val="18"/>
                <w:szCs w:val="18"/>
                <w:lang w:eastAsia="de-DE"/>
              </w:rPr>
              <w:t>1 </w:t>
            </w:r>
            <w:r w:rsidRPr="005F0EF9">
              <w:rPr>
                <w:rFonts w:ascii="Arial" w:eastAsia="Times New Roman" w:hAnsi="Arial" w:cs="Arial"/>
                <w:sz w:val="18"/>
                <w:szCs w:val="18"/>
                <w:lang w:eastAsia="de-DE"/>
              </w:rPr>
              <w:t>145</w:t>
            </w:r>
            <w:r>
              <w:rPr>
                <w:rFonts w:ascii="Arial" w:eastAsia="Times New Roman" w:hAnsi="Arial" w:cs="Arial"/>
                <w:sz w:val="18"/>
                <w:szCs w:val="18"/>
                <w:lang w:eastAsia="de-DE"/>
              </w:rPr>
              <w:t>.</w:t>
            </w:r>
            <w:r w:rsidRPr="005F0EF9">
              <w:rPr>
                <w:rFonts w:ascii="Arial" w:eastAsia="Times New Roman" w:hAnsi="Arial" w:cs="Arial"/>
                <w:sz w:val="18"/>
                <w:szCs w:val="18"/>
                <w:lang w:eastAsia="de-DE"/>
              </w:rPr>
              <w:t>A.10</w:t>
            </w:r>
            <w:r>
              <w:rPr>
                <w:rFonts w:ascii="Arial" w:eastAsia="Times New Roman" w:hAnsi="Arial" w:cs="Arial"/>
                <w:sz w:val="18"/>
                <w:szCs w:val="18"/>
                <w:lang w:eastAsia="de-DE"/>
              </w:rPr>
              <w:t xml:space="preserve"> point a </w:t>
            </w:r>
          </w:p>
        </w:tc>
        <w:tc>
          <w:tcPr>
            <w:tcW w:w="4678" w:type="dxa"/>
            <w:tcBorders>
              <w:bottom w:val="single" w:sz="4" w:space="0" w:color="auto"/>
            </w:tcBorders>
            <w:vAlign w:val="center"/>
          </w:tcPr>
          <w:p w14:paraId="3BAA6FEE" w14:textId="4D393E00" w:rsidR="001F7C5E" w:rsidRPr="005F0EF9" w:rsidRDefault="001F7C5E" w:rsidP="001F7C5E">
            <w:pPr>
              <w:spacing w:after="0" w:line="240" w:lineRule="auto"/>
              <w:rPr>
                <w:rFonts w:ascii="Arial" w:eastAsia="Times New Roman" w:hAnsi="Arial" w:cs="Arial"/>
                <w:sz w:val="18"/>
                <w:szCs w:val="18"/>
                <w:lang w:eastAsia="de-DE"/>
              </w:rPr>
            </w:pPr>
            <w:r w:rsidRPr="001F7C5E">
              <w:rPr>
                <w:rFonts w:ascii="Arial" w:eastAsia="Times New Roman" w:hAnsi="Arial" w:cs="Arial"/>
                <w:sz w:val="18"/>
                <w:szCs w:val="18"/>
                <w:lang w:eastAsia="de-DE"/>
              </w:rPr>
              <w:t xml:space="preserve">Organisations that only employ one person </w:t>
            </w:r>
          </w:p>
        </w:tc>
        <w:tc>
          <w:tcPr>
            <w:tcW w:w="1134" w:type="dxa"/>
            <w:tcBorders>
              <w:bottom w:val="single" w:sz="4" w:space="0" w:color="auto"/>
            </w:tcBorders>
            <w:vAlign w:val="center"/>
          </w:tcPr>
          <w:p w14:paraId="1494C625" w14:textId="77777777" w:rsidR="001F7C5E" w:rsidRPr="008B5A32" w:rsidRDefault="001F7C5E" w:rsidP="001058BB">
            <w:pPr>
              <w:autoSpaceDE w:val="0"/>
              <w:autoSpaceDN w:val="0"/>
              <w:adjustRightInd w:val="0"/>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A823443" w14:textId="77777777" w:rsidR="001F7C5E" w:rsidRPr="008B5A32" w:rsidRDefault="001F7C5E" w:rsidP="001058BB">
            <w:pPr>
              <w:autoSpaceDE w:val="0"/>
              <w:autoSpaceDN w:val="0"/>
              <w:adjustRightInd w:val="0"/>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01BB85E" w14:textId="77777777" w:rsidR="001F7C5E" w:rsidRPr="008B5A32" w:rsidRDefault="001F7C5E" w:rsidP="001058BB">
            <w:pPr>
              <w:spacing w:after="0" w:line="240" w:lineRule="auto"/>
              <w:jc w:val="center"/>
              <w:rPr>
                <w:rFonts w:ascii="Arial" w:eastAsia="Times New Roman" w:hAnsi="Arial" w:cs="Arial"/>
                <w:sz w:val="18"/>
                <w:szCs w:val="18"/>
                <w:lang w:eastAsia="de-DE"/>
              </w:rPr>
            </w:pPr>
          </w:p>
        </w:tc>
      </w:tr>
      <w:tr w:rsidR="001F7C5E" w:rsidRPr="008B5A32" w14:paraId="24554E7A" w14:textId="77777777" w:rsidTr="001058BB">
        <w:trPr>
          <w:trHeight w:val="283"/>
        </w:trPr>
        <w:tc>
          <w:tcPr>
            <w:tcW w:w="2154" w:type="dxa"/>
            <w:tcBorders>
              <w:bottom w:val="single" w:sz="4" w:space="0" w:color="auto"/>
            </w:tcBorders>
            <w:vAlign w:val="center"/>
          </w:tcPr>
          <w:p w14:paraId="65D71203"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06DADAD4" w14:textId="5438FA5C" w:rsidR="001F7C5E" w:rsidRPr="005F0EF9" w:rsidRDefault="001F7C5E" w:rsidP="001F7C5E">
            <w:pPr>
              <w:spacing w:after="0" w:line="240" w:lineRule="auto"/>
              <w:rPr>
                <w:rFonts w:ascii="Arial" w:eastAsia="Times New Roman" w:hAnsi="Arial" w:cs="Arial"/>
                <w:sz w:val="18"/>
                <w:szCs w:val="18"/>
                <w:lang w:eastAsia="de-DE"/>
              </w:rPr>
            </w:pPr>
            <w:r w:rsidRPr="005F0EF9">
              <w:rPr>
                <w:rFonts w:ascii="Arial" w:eastAsia="Times New Roman" w:hAnsi="Arial" w:cs="Arial"/>
                <w:sz w:val="18"/>
                <w:szCs w:val="18"/>
                <w:lang w:eastAsia="de-DE"/>
              </w:rPr>
              <w:t>GM</w:t>
            </w:r>
            <w:r>
              <w:rPr>
                <w:rFonts w:ascii="Arial" w:eastAsia="Times New Roman" w:hAnsi="Arial" w:cs="Arial"/>
                <w:sz w:val="18"/>
                <w:szCs w:val="18"/>
                <w:lang w:eastAsia="de-DE"/>
              </w:rPr>
              <w:t>1 </w:t>
            </w:r>
            <w:r w:rsidRPr="005F0EF9">
              <w:rPr>
                <w:rFonts w:ascii="Arial" w:eastAsia="Times New Roman" w:hAnsi="Arial" w:cs="Arial"/>
                <w:sz w:val="18"/>
                <w:szCs w:val="18"/>
                <w:lang w:eastAsia="de-DE"/>
              </w:rPr>
              <w:t>145</w:t>
            </w:r>
            <w:r>
              <w:rPr>
                <w:rFonts w:ascii="Arial" w:eastAsia="Times New Roman" w:hAnsi="Arial" w:cs="Arial"/>
                <w:sz w:val="18"/>
                <w:szCs w:val="18"/>
                <w:lang w:eastAsia="de-DE"/>
              </w:rPr>
              <w:t>.</w:t>
            </w:r>
            <w:r w:rsidRPr="005F0EF9">
              <w:rPr>
                <w:rFonts w:ascii="Arial" w:eastAsia="Times New Roman" w:hAnsi="Arial" w:cs="Arial"/>
                <w:sz w:val="18"/>
                <w:szCs w:val="18"/>
                <w:lang w:eastAsia="de-DE"/>
              </w:rPr>
              <w:t>A.10</w:t>
            </w:r>
            <w:r>
              <w:rPr>
                <w:rFonts w:ascii="Arial" w:eastAsia="Times New Roman" w:hAnsi="Arial" w:cs="Arial"/>
                <w:sz w:val="18"/>
                <w:szCs w:val="18"/>
                <w:lang w:eastAsia="de-DE"/>
              </w:rPr>
              <w:t xml:space="preserve"> point b </w:t>
            </w:r>
          </w:p>
        </w:tc>
        <w:tc>
          <w:tcPr>
            <w:tcW w:w="4678" w:type="dxa"/>
            <w:tcBorders>
              <w:bottom w:val="single" w:sz="4" w:space="0" w:color="auto"/>
            </w:tcBorders>
            <w:vAlign w:val="center"/>
          </w:tcPr>
          <w:p w14:paraId="1509B369" w14:textId="7674D9E7" w:rsidR="001F7C5E" w:rsidRPr="005F0EF9" w:rsidRDefault="001F7C5E" w:rsidP="001F7C5E">
            <w:pPr>
              <w:spacing w:after="0" w:line="240" w:lineRule="auto"/>
              <w:rPr>
                <w:rFonts w:ascii="Arial" w:eastAsia="Times New Roman" w:hAnsi="Arial" w:cs="Arial"/>
                <w:sz w:val="18"/>
                <w:szCs w:val="18"/>
                <w:lang w:eastAsia="de-DE"/>
              </w:rPr>
            </w:pPr>
            <w:r w:rsidRPr="001F7C5E">
              <w:rPr>
                <w:rFonts w:ascii="Arial" w:eastAsia="Times New Roman" w:hAnsi="Arial" w:cs="Arial"/>
                <w:sz w:val="18"/>
                <w:szCs w:val="18"/>
                <w:lang w:eastAsia="de-DE"/>
              </w:rPr>
              <w:t xml:space="preserve">Part-145 organisation based upon up to 10 persons involved in maintenance </w:t>
            </w:r>
          </w:p>
        </w:tc>
        <w:tc>
          <w:tcPr>
            <w:tcW w:w="1134" w:type="dxa"/>
            <w:tcBorders>
              <w:bottom w:val="single" w:sz="4" w:space="0" w:color="auto"/>
            </w:tcBorders>
            <w:vAlign w:val="center"/>
          </w:tcPr>
          <w:p w14:paraId="3034860F" w14:textId="77777777" w:rsidR="001F7C5E" w:rsidRPr="008B5A32" w:rsidRDefault="001F7C5E" w:rsidP="001F7C5E">
            <w:pPr>
              <w:autoSpaceDE w:val="0"/>
              <w:autoSpaceDN w:val="0"/>
              <w:adjustRightInd w:val="0"/>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A07A8CA" w14:textId="77777777" w:rsidR="001F7C5E" w:rsidRPr="008B5A32" w:rsidRDefault="001F7C5E" w:rsidP="001F7C5E">
            <w:pPr>
              <w:autoSpaceDE w:val="0"/>
              <w:autoSpaceDN w:val="0"/>
              <w:adjustRightInd w:val="0"/>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2E34831"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09B9AC36" w14:textId="77777777" w:rsidTr="001058BB">
        <w:trPr>
          <w:trHeight w:val="369"/>
        </w:trPr>
        <w:tc>
          <w:tcPr>
            <w:tcW w:w="2154" w:type="dxa"/>
            <w:tcBorders>
              <w:bottom w:val="single" w:sz="4" w:space="0" w:color="auto"/>
            </w:tcBorders>
            <w:vAlign w:val="center"/>
          </w:tcPr>
          <w:p w14:paraId="02B88E74" w14:textId="77777777" w:rsidR="001F7C5E" w:rsidRPr="008B5A32" w:rsidRDefault="001F7C5E" w:rsidP="001F7C5E">
            <w:pPr>
              <w:spacing w:after="0" w:line="240" w:lineRule="auto"/>
              <w:rPr>
                <w:rFonts w:ascii="Arial" w:eastAsia="Times New Roman" w:hAnsi="Arial" w:cs="Arial"/>
                <w:b/>
                <w:sz w:val="18"/>
                <w:szCs w:val="18"/>
                <w:lang w:eastAsia="de-DE"/>
              </w:rPr>
            </w:pPr>
            <w:r w:rsidRPr="008B5A32">
              <w:rPr>
                <w:rFonts w:ascii="Arial" w:eastAsia="Times New Roman" w:hAnsi="Arial" w:cs="Arial"/>
                <w:b/>
                <w:sz w:val="18"/>
                <w:szCs w:val="18"/>
                <w:lang w:eastAsia="de-DE"/>
              </w:rPr>
              <w:t>§ 145.A.15</w:t>
            </w:r>
          </w:p>
        </w:tc>
        <w:tc>
          <w:tcPr>
            <w:tcW w:w="2094" w:type="dxa"/>
            <w:tcBorders>
              <w:bottom w:val="single" w:sz="4" w:space="0" w:color="auto"/>
            </w:tcBorders>
            <w:vAlign w:val="center"/>
          </w:tcPr>
          <w:p w14:paraId="7D3DB4AE"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43496E6D" w14:textId="2673A30A" w:rsidR="001F7C5E" w:rsidRPr="008B5A32" w:rsidRDefault="001F7C5E" w:rsidP="001F7C5E">
            <w:pPr>
              <w:spacing w:after="0" w:line="240" w:lineRule="auto"/>
              <w:rPr>
                <w:rFonts w:ascii="Arial" w:eastAsia="Times New Roman" w:hAnsi="Arial" w:cs="Arial"/>
                <w:b/>
                <w:bCs/>
                <w:sz w:val="18"/>
                <w:szCs w:val="18"/>
                <w:lang w:eastAsia="de-DE"/>
              </w:rPr>
            </w:pPr>
            <w:r w:rsidRPr="008B5A32">
              <w:rPr>
                <w:rFonts w:ascii="Arial" w:eastAsia="Times New Roman" w:hAnsi="Arial" w:cs="Arial"/>
                <w:b/>
                <w:bCs/>
                <w:sz w:val="18"/>
                <w:szCs w:val="18"/>
                <w:lang w:eastAsia="de-DE"/>
              </w:rPr>
              <w:t>Application</w:t>
            </w:r>
            <w:r>
              <w:rPr>
                <w:rFonts w:ascii="Arial" w:eastAsia="Times New Roman" w:hAnsi="Arial" w:cs="Arial"/>
                <w:b/>
                <w:bCs/>
                <w:sz w:val="18"/>
                <w:szCs w:val="18"/>
                <w:lang w:eastAsia="de-DE"/>
              </w:rPr>
              <w:t xml:space="preserve"> for an organisation certificate</w:t>
            </w:r>
          </w:p>
        </w:tc>
        <w:tc>
          <w:tcPr>
            <w:tcW w:w="1134" w:type="dxa"/>
            <w:tcBorders>
              <w:bottom w:val="single" w:sz="4" w:space="0" w:color="auto"/>
            </w:tcBorders>
            <w:vAlign w:val="center"/>
          </w:tcPr>
          <w:p w14:paraId="731E15B3"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4336684"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2F0C4C6"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1720ADBA" w14:textId="77777777" w:rsidTr="001058BB">
        <w:trPr>
          <w:trHeight w:val="369"/>
        </w:trPr>
        <w:tc>
          <w:tcPr>
            <w:tcW w:w="2154" w:type="dxa"/>
            <w:tcBorders>
              <w:bottom w:val="single" w:sz="4" w:space="0" w:color="auto"/>
            </w:tcBorders>
            <w:vAlign w:val="center"/>
          </w:tcPr>
          <w:p w14:paraId="01DDB9C4" w14:textId="201014F9" w:rsidR="001F7C5E" w:rsidRPr="00E84A9A" w:rsidRDefault="001F7C5E" w:rsidP="001F7C5E">
            <w:pPr>
              <w:spacing w:after="0" w:line="240" w:lineRule="auto"/>
              <w:rPr>
                <w:rFonts w:ascii="Arial" w:eastAsia="Times New Roman" w:hAnsi="Arial" w:cs="Arial"/>
                <w:bCs/>
                <w:sz w:val="18"/>
                <w:szCs w:val="18"/>
                <w:lang w:eastAsia="de-DE"/>
              </w:rPr>
            </w:pPr>
            <w:r>
              <w:rPr>
                <w:rFonts w:ascii="Arial" w:eastAsia="Times New Roman" w:hAnsi="Arial" w:cs="Arial"/>
                <w:bCs/>
                <w:sz w:val="18"/>
                <w:szCs w:val="18"/>
                <w:lang w:eastAsia="de-DE"/>
              </w:rPr>
              <w:t>145.A.15(a)</w:t>
            </w:r>
          </w:p>
        </w:tc>
        <w:tc>
          <w:tcPr>
            <w:tcW w:w="2094" w:type="dxa"/>
            <w:tcBorders>
              <w:bottom w:val="single" w:sz="4" w:space="0" w:color="auto"/>
            </w:tcBorders>
            <w:vAlign w:val="center"/>
          </w:tcPr>
          <w:p w14:paraId="322C340C" w14:textId="5A724307"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AMC</w:t>
            </w:r>
            <w:r>
              <w:rPr>
                <w:rFonts w:ascii="Arial" w:eastAsia="Times New Roman" w:hAnsi="Arial" w:cs="Arial"/>
                <w:sz w:val="18"/>
                <w:szCs w:val="18"/>
                <w:lang w:eastAsia="de-DE"/>
              </w:rPr>
              <w:t>1</w:t>
            </w:r>
            <w:r w:rsidRPr="008B5A32">
              <w:rPr>
                <w:rFonts w:ascii="Arial" w:eastAsia="Times New Roman" w:hAnsi="Arial" w:cs="Arial"/>
                <w:sz w:val="18"/>
                <w:szCs w:val="18"/>
                <w:lang w:eastAsia="de-DE"/>
              </w:rPr>
              <w:t xml:space="preserve"> 145.A.15</w:t>
            </w:r>
          </w:p>
        </w:tc>
        <w:tc>
          <w:tcPr>
            <w:tcW w:w="4678" w:type="dxa"/>
            <w:tcBorders>
              <w:bottom w:val="single" w:sz="4" w:space="0" w:color="auto"/>
            </w:tcBorders>
            <w:vAlign w:val="center"/>
          </w:tcPr>
          <w:p w14:paraId="64D591C4" w14:textId="0A938EE9" w:rsidR="001F7C5E" w:rsidRPr="00E84A9A" w:rsidRDefault="007B6A88"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Application to be made on an </w:t>
            </w:r>
            <w:r w:rsidR="001F7C5E" w:rsidRPr="00E84A9A">
              <w:rPr>
                <w:rFonts w:ascii="Arial" w:eastAsia="Times New Roman" w:hAnsi="Arial" w:cs="Arial"/>
                <w:sz w:val="18"/>
                <w:szCs w:val="18"/>
                <w:lang w:eastAsia="de-DE"/>
              </w:rPr>
              <w:t>EASA Form 2</w:t>
            </w:r>
          </w:p>
        </w:tc>
        <w:tc>
          <w:tcPr>
            <w:tcW w:w="1134" w:type="dxa"/>
            <w:tcBorders>
              <w:bottom w:val="single" w:sz="4" w:space="0" w:color="auto"/>
            </w:tcBorders>
            <w:vAlign w:val="center"/>
          </w:tcPr>
          <w:p w14:paraId="70460223"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8CCF52C"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9E66795"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53EAF27C" w14:textId="77777777" w:rsidTr="001058BB">
        <w:trPr>
          <w:trHeight w:val="283"/>
        </w:trPr>
        <w:tc>
          <w:tcPr>
            <w:tcW w:w="2154" w:type="dxa"/>
            <w:vAlign w:val="center"/>
          </w:tcPr>
          <w:p w14:paraId="331043A6" w14:textId="0E564E8C"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145.A.15(b)(1)</w:t>
            </w:r>
          </w:p>
        </w:tc>
        <w:tc>
          <w:tcPr>
            <w:tcW w:w="2094" w:type="dxa"/>
            <w:vAlign w:val="center"/>
          </w:tcPr>
          <w:p w14:paraId="11FFFB58" w14:textId="49E2707D" w:rsidR="001F7C5E" w:rsidRPr="008B5A32" w:rsidRDefault="001F7C5E" w:rsidP="001F7C5E">
            <w:pPr>
              <w:spacing w:after="0" w:line="240" w:lineRule="auto"/>
              <w:rPr>
                <w:rFonts w:ascii="Arial" w:eastAsia="Times New Roman" w:hAnsi="Arial" w:cs="Arial"/>
                <w:sz w:val="18"/>
                <w:szCs w:val="18"/>
                <w:lang w:eastAsia="de-DE"/>
              </w:rPr>
            </w:pPr>
            <w:r w:rsidRPr="000B21DD">
              <w:rPr>
                <w:rFonts w:ascii="Arial" w:eastAsia="Times New Roman" w:hAnsi="Arial" w:cs="Arial"/>
                <w:sz w:val="18"/>
                <w:szCs w:val="18"/>
                <w:lang w:eastAsia="de-DE"/>
              </w:rPr>
              <w:t>AMC2 145.A.15</w:t>
            </w:r>
          </w:p>
        </w:tc>
        <w:tc>
          <w:tcPr>
            <w:tcW w:w="4678" w:type="dxa"/>
            <w:vAlign w:val="center"/>
          </w:tcPr>
          <w:p w14:paraId="245A0FC0" w14:textId="3E051D61"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Submission of the results of a pre-audit performed by the organisation</w:t>
            </w:r>
          </w:p>
        </w:tc>
        <w:tc>
          <w:tcPr>
            <w:tcW w:w="1134" w:type="dxa"/>
            <w:vAlign w:val="center"/>
          </w:tcPr>
          <w:p w14:paraId="2E1AF5BE"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5B524E51"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7F936086"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797ADB36" w14:textId="77777777" w:rsidTr="001058BB">
        <w:trPr>
          <w:trHeight w:val="283"/>
        </w:trPr>
        <w:tc>
          <w:tcPr>
            <w:tcW w:w="2154" w:type="dxa"/>
            <w:vAlign w:val="center"/>
          </w:tcPr>
          <w:p w14:paraId="106666F3" w14:textId="247A9942"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145.A.15(b)(2)</w:t>
            </w:r>
          </w:p>
        </w:tc>
        <w:tc>
          <w:tcPr>
            <w:tcW w:w="2094" w:type="dxa"/>
            <w:vAlign w:val="center"/>
          </w:tcPr>
          <w:p w14:paraId="43883365" w14:textId="7607A770"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AMC2 145.A.15</w:t>
            </w:r>
          </w:p>
        </w:tc>
        <w:tc>
          <w:tcPr>
            <w:tcW w:w="4678" w:type="dxa"/>
            <w:vAlign w:val="center"/>
          </w:tcPr>
          <w:p w14:paraId="5B288F98" w14:textId="44668417"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Submission of the MOE including documents associated to the MOE (e.g. capability list, certifying staff list, contractor/subcontractor list, procedure manuals, checklists/forms, …)</w:t>
            </w:r>
          </w:p>
        </w:tc>
        <w:tc>
          <w:tcPr>
            <w:tcW w:w="1134" w:type="dxa"/>
            <w:vAlign w:val="center"/>
          </w:tcPr>
          <w:p w14:paraId="3E199542"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767FD30D"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20D07DE7"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63B5A714" w14:textId="77777777" w:rsidTr="001058BB">
        <w:trPr>
          <w:trHeight w:val="369"/>
        </w:trPr>
        <w:tc>
          <w:tcPr>
            <w:tcW w:w="2154" w:type="dxa"/>
            <w:vAlign w:val="center"/>
          </w:tcPr>
          <w:p w14:paraId="776557FC" w14:textId="77777777" w:rsidR="001F7C5E" w:rsidRPr="008B5A32" w:rsidRDefault="001F7C5E" w:rsidP="001F7C5E">
            <w:pPr>
              <w:spacing w:after="0" w:line="240" w:lineRule="auto"/>
              <w:rPr>
                <w:rFonts w:ascii="Arial" w:eastAsia="Times New Roman" w:hAnsi="Arial" w:cs="Arial"/>
                <w:b/>
                <w:sz w:val="18"/>
                <w:szCs w:val="18"/>
                <w:lang w:eastAsia="de-DE"/>
              </w:rPr>
            </w:pPr>
            <w:r w:rsidRPr="008B5A32">
              <w:rPr>
                <w:rFonts w:ascii="Arial" w:eastAsia="Times New Roman" w:hAnsi="Arial" w:cs="Arial"/>
                <w:b/>
                <w:sz w:val="18"/>
                <w:szCs w:val="18"/>
                <w:lang w:eastAsia="de-DE"/>
              </w:rPr>
              <w:t>§ 145.A.20</w:t>
            </w:r>
          </w:p>
        </w:tc>
        <w:tc>
          <w:tcPr>
            <w:tcW w:w="2094" w:type="dxa"/>
            <w:vAlign w:val="center"/>
          </w:tcPr>
          <w:p w14:paraId="05ED4FB1" w14:textId="6DC4A4C2" w:rsidR="001F7C5E" w:rsidRPr="008B5A32" w:rsidRDefault="001F7C5E" w:rsidP="001F7C5E">
            <w:pPr>
              <w:spacing w:after="0" w:line="240" w:lineRule="auto"/>
              <w:rPr>
                <w:rFonts w:ascii="Arial" w:eastAsia="Times New Roman" w:hAnsi="Arial" w:cs="Arial"/>
                <w:sz w:val="18"/>
                <w:szCs w:val="18"/>
                <w:lang w:eastAsia="de-DE"/>
              </w:rPr>
            </w:pPr>
          </w:p>
        </w:tc>
        <w:tc>
          <w:tcPr>
            <w:tcW w:w="4678" w:type="dxa"/>
            <w:vAlign w:val="center"/>
          </w:tcPr>
          <w:p w14:paraId="7C16F790" w14:textId="0E97843C" w:rsidR="001F7C5E" w:rsidRPr="008B5A32" w:rsidRDefault="001F7C5E" w:rsidP="001F7C5E">
            <w:pPr>
              <w:spacing w:after="0" w:line="240" w:lineRule="auto"/>
              <w:rPr>
                <w:rFonts w:ascii="Arial" w:eastAsia="Times New Roman" w:hAnsi="Arial" w:cs="Arial"/>
                <w:b/>
                <w:bCs/>
                <w:sz w:val="18"/>
                <w:szCs w:val="18"/>
                <w:lang w:eastAsia="de-DE"/>
              </w:rPr>
            </w:pPr>
            <w:r w:rsidRPr="008B5A32">
              <w:rPr>
                <w:rFonts w:ascii="Arial" w:eastAsia="Times New Roman" w:hAnsi="Arial" w:cs="Arial"/>
                <w:b/>
                <w:bCs/>
                <w:sz w:val="18"/>
                <w:szCs w:val="18"/>
                <w:lang w:eastAsia="de-DE"/>
              </w:rPr>
              <w:t xml:space="preserve">Terms of </w:t>
            </w:r>
            <w:r>
              <w:rPr>
                <w:rFonts w:ascii="Arial" w:eastAsia="Times New Roman" w:hAnsi="Arial" w:cs="Arial"/>
                <w:b/>
                <w:bCs/>
                <w:sz w:val="18"/>
                <w:szCs w:val="18"/>
                <w:lang w:eastAsia="de-DE"/>
              </w:rPr>
              <w:t>a</w:t>
            </w:r>
            <w:r w:rsidRPr="008B5A32">
              <w:rPr>
                <w:rFonts w:ascii="Arial" w:eastAsia="Times New Roman" w:hAnsi="Arial" w:cs="Arial"/>
                <w:b/>
                <w:bCs/>
                <w:sz w:val="18"/>
                <w:szCs w:val="18"/>
                <w:lang w:eastAsia="de-DE"/>
              </w:rPr>
              <w:t>pproval</w:t>
            </w:r>
            <w:r>
              <w:rPr>
                <w:rFonts w:ascii="Arial" w:eastAsia="Times New Roman" w:hAnsi="Arial" w:cs="Arial"/>
                <w:b/>
                <w:bCs/>
                <w:sz w:val="18"/>
                <w:szCs w:val="18"/>
                <w:lang w:eastAsia="de-DE"/>
              </w:rPr>
              <w:t xml:space="preserve"> and scope of work</w:t>
            </w:r>
          </w:p>
        </w:tc>
        <w:tc>
          <w:tcPr>
            <w:tcW w:w="1134" w:type="dxa"/>
            <w:vAlign w:val="center"/>
          </w:tcPr>
          <w:p w14:paraId="18244D58"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43B7F086"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0293306E"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76EAF406" w14:textId="77777777" w:rsidTr="001058BB">
        <w:trPr>
          <w:trHeight w:val="283"/>
        </w:trPr>
        <w:tc>
          <w:tcPr>
            <w:tcW w:w="2154" w:type="dxa"/>
            <w:vAlign w:val="center"/>
          </w:tcPr>
          <w:p w14:paraId="4AD7902C" w14:textId="56D780F2"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145.A.20(a)</w:t>
            </w:r>
          </w:p>
        </w:tc>
        <w:tc>
          <w:tcPr>
            <w:tcW w:w="2094" w:type="dxa"/>
            <w:vAlign w:val="center"/>
          </w:tcPr>
          <w:p w14:paraId="4AC2B3A9" w14:textId="65383FCB"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Appendix I</w:t>
            </w:r>
            <w:r w:rsidRPr="005F0EF9">
              <w:rPr>
                <w:rFonts w:ascii="Arial" w:eastAsia="Times New Roman" w:hAnsi="Arial" w:cs="Arial"/>
                <w:sz w:val="18"/>
                <w:szCs w:val="18"/>
                <w:lang w:eastAsia="de-DE"/>
              </w:rPr>
              <w:t>V</w:t>
            </w:r>
            <w:r w:rsidRPr="008B5A32">
              <w:rPr>
                <w:rFonts w:ascii="Arial" w:eastAsia="Times New Roman" w:hAnsi="Arial" w:cs="Arial"/>
                <w:sz w:val="18"/>
                <w:szCs w:val="18"/>
                <w:lang w:eastAsia="de-DE"/>
              </w:rPr>
              <w:t xml:space="preserve"> </w:t>
            </w:r>
            <w:r w:rsidRPr="008B5A32">
              <w:rPr>
                <w:rFonts w:ascii="Arial" w:eastAsia="Times New Roman" w:hAnsi="Arial" w:cs="Arial"/>
                <w:sz w:val="18"/>
                <w:szCs w:val="18"/>
                <w:lang w:eastAsia="de-DE"/>
              </w:rPr>
              <w:br/>
              <w:t xml:space="preserve">to </w:t>
            </w:r>
            <w:r w:rsidRPr="005F0EF9">
              <w:rPr>
                <w:rFonts w:ascii="Arial" w:eastAsia="Times New Roman" w:hAnsi="Arial" w:cs="Arial"/>
                <w:sz w:val="18"/>
                <w:szCs w:val="18"/>
                <w:lang w:eastAsia="de-DE"/>
              </w:rPr>
              <w:t>Annex I (Part-M)</w:t>
            </w:r>
            <w:r>
              <w:rPr>
                <w:rFonts w:ascii="Arial" w:eastAsia="Times New Roman" w:hAnsi="Arial" w:cs="Arial"/>
                <w:sz w:val="18"/>
                <w:szCs w:val="18"/>
                <w:lang w:eastAsia="de-DE"/>
              </w:rPr>
              <w:t xml:space="preserve"> and AMC1 145.A.20</w:t>
            </w:r>
          </w:p>
        </w:tc>
        <w:tc>
          <w:tcPr>
            <w:tcW w:w="4678" w:type="dxa"/>
            <w:vAlign w:val="center"/>
          </w:tcPr>
          <w:p w14:paraId="2A7345C5" w14:textId="1761F83F"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 </w:t>
            </w:r>
            <w:r>
              <w:rPr>
                <w:rFonts w:ascii="Arial" w:eastAsia="Times New Roman" w:hAnsi="Arial" w:cs="Arial"/>
                <w:sz w:val="18"/>
                <w:szCs w:val="18"/>
                <w:lang w:eastAsia="de-DE"/>
              </w:rPr>
              <w:t>Scope of work shall be specified in the MOE</w:t>
            </w:r>
          </w:p>
        </w:tc>
        <w:tc>
          <w:tcPr>
            <w:tcW w:w="1134" w:type="dxa"/>
            <w:vAlign w:val="center"/>
          </w:tcPr>
          <w:p w14:paraId="23485535"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28F9A666"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0C717039"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2F20741A" w14:textId="77777777" w:rsidTr="001058BB">
        <w:trPr>
          <w:trHeight w:val="283"/>
        </w:trPr>
        <w:tc>
          <w:tcPr>
            <w:tcW w:w="2154" w:type="dxa"/>
            <w:vAlign w:val="center"/>
          </w:tcPr>
          <w:p w14:paraId="0FDA864D" w14:textId="05F65996"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145.A.20(b)</w:t>
            </w:r>
          </w:p>
        </w:tc>
        <w:tc>
          <w:tcPr>
            <w:tcW w:w="2094" w:type="dxa"/>
            <w:vAlign w:val="center"/>
          </w:tcPr>
          <w:p w14:paraId="4D5EE89A" w14:textId="4E9D8B8A" w:rsidR="001F7C5E" w:rsidRPr="008B5A32" w:rsidRDefault="001F7C5E" w:rsidP="001F7C5E">
            <w:pPr>
              <w:spacing w:after="0" w:line="240" w:lineRule="auto"/>
              <w:rPr>
                <w:rFonts w:ascii="Arial" w:eastAsia="Times New Roman" w:hAnsi="Arial" w:cs="Arial"/>
                <w:sz w:val="18"/>
                <w:szCs w:val="18"/>
                <w:lang w:eastAsia="de-DE"/>
              </w:rPr>
            </w:pPr>
          </w:p>
        </w:tc>
        <w:tc>
          <w:tcPr>
            <w:tcW w:w="4678" w:type="dxa"/>
            <w:vAlign w:val="center"/>
          </w:tcPr>
          <w:p w14:paraId="4D0E315D" w14:textId="24CBA3B6"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Compliance with the terms of approval </w:t>
            </w:r>
            <w:r w:rsidRPr="009B4DAB">
              <w:rPr>
                <w:rFonts w:ascii="Arial" w:eastAsia="Times New Roman" w:hAnsi="Arial" w:cs="Arial"/>
                <w:sz w:val="18"/>
                <w:szCs w:val="18"/>
                <w:lang w:eastAsia="de-DE"/>
              </w:rPr>
              <w:t>attached to the organisation certificate</w:t>
            </w:r>
            <w:r>
              <w:rPr>
                <w:rFonts w:ascii="Arial" w:eastAsia="Times New Roman" w:hAnsi="Arial" w:cs="Arial"/>
                <w:sz w:val="18"/>
                <w:szCs w:val="18"/>
                <w:lang w:eastAsia="de-DE"/>
              </w:rPr>
              <w:t>, and with the scope of work specified in the MOE</w:t>
            </w:r>
          </w:p>
        </w:tc>
        <w:tc>
          <w:tcPr>
            <w:tcW w:w="1134" w:type="dxa"/>
            <w:vAlign w:val="center"/>
          </w:tcPr>
          <w:p w14:paraId="34889953"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776EC523"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6F8DD48F"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1B7487A6" w14:textId="77777777" w:rsidTr="001058BB">
        <w:trPr>
          <w:trHeight w:val="283"/>
        </w:trPr>
        <w:tc>
          <w:tcPr>
            <w:tcW w:w="2154" w:type="dxa"/>
            <w:vAlign w:val="center"/>
          </w:tcPr>
          <w:p w14:paraId="2047D454"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2094" w:type="dxa"/>
            <w:vAlign w:val="center"/>
          </w:tcPr>
          <w:p w14:paraId="7EA96404" w14:textId="0D68DB6F"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AMC2 145.A.20</w:t>
            </w:r>
          </w:p>
        </w:tc>
        <w:tc>
          <w:tcPr>
            <w:tcW w:w="4678" w:type="dxa"/>
            <w:vAlign w:val="center"/>
          </w:tcPr>
          <w:p w14:paraId="436EF4EC" w14:textId="5026B66D"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Facilities not located with the main facilities to be identified in the MOE (e.g. stores, lines stations, component or subcontractors workshops)</w:t>
            </w:r>
          </w:p>
        </w:tc>
        <w:tc>
          <w:tcPr>
            <w:tcW w:w="1134" w:type="dxa"/>
            <w:vAlign w:val="center"/>
          </w:tcPr>
          <w:p w14:paraId="12B6EB29"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0E684D2E"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5265838D"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4E450CC5" w14:textId="77777777" w:rsidTr="001058BB">
        <w:trPr>
          <w:trHeight w:val="369"/>
        </w:trPr>
        <w:tc>
          <w:tcPr>
            <w:tcW w:w="2154" w:type="dxa"/>
            <w:vAlign w:val="center"/>
          </w:tcPr>
          <w:p w14:paraId="0B3E7F6C" w14:textId="77777777" w:rsidR="001F7C5E" w:rsidRPr="008B5A32" w:rsidRDefault="001F7C5E" w:rsidP="001F7C5E">
            <w:pPr>
              <w:spacing w:after="0" w:line="240" w:lineRule="auto"/>
              <w:rPr>
                <w:rFonts w:ascii="Arial" w:eastAsia="Times New Roman" w:hAnsi="Arial" w:cs="Arial"/>
                <w:b/>
                <w:sz w:val="18"/>
                <w:szCs w:val="18"/>
                <w:lang w:eastAsia="de-DE"/>
              </w:rPr>
            </w:pPr>
            <w:r w:rsidRPr="008B5A32">
              <w:rPr>
                <w:rFonts w:ascii="Arial" w:eastAsia="Times New Roman" w:hAnsi="Arial" w:cs="Arial"/>
                <w:b/>
                <w:sz w:val="18"/>
                <w:szCs w:val="18"/>
                <w:lang w:eastAsia="de-DE"/>
              </w:rPr>
              <w:t>§ 145.A.25</w:t>
            </w:r>
          </w:p>
        </w:tc>
        <w:tc>
          <w:tcPr>
            <w:tcW w:w="2094" w:type="dxa"/>
            <w:vAlign w:val="center"/>
          </w:tcPr>
          <w:p w14:paraId="77AAF659"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4678" w:type="dxa"/>
            <w:vAlign w:val="center"/>
          </w:tcPr>
          <w:p w14:paraId="74B9A34C" w14:textId="77777777" w:rsidR="001F7C5E" w:rsidRPr="008B5A32" w:rsidRDefault="001F7C5E" w:rsidP="001F7C5E">
            <w:pPr>
              <w:spacing w:after="0" w:line="240" w:lineRule="auto"/>
              <w:rPr>
                <w:rFonts w:ascii="Arial" w:eastAsia="Times New Roman" w:hAnsi="Arial" w:cs="Arial"/>
                <w:b/>
                <w:bCs/>
                <w:sz w:val="18"/>
                <w:szCs w:val="18"/>
                <w:lang w:eastAsia="de-DE"/>
              </w:rPr>
            </w:pPr>
            <w:r w:rsidRPr="008B5A32">
              <w:rPr>
                <w:rFonts w:ascii="Arial" w:eastAsia="Times New Roman" w:hAnsi="Arial" w:cs="Arial"/>
                <w:b/>
                <w:bCs/>
                <w:sz w:val="18"/>
                <w:szCs w:val="18"/>
                <w:lang w:eastAsia="de-DE"/>
              </w:rPr>
              <w:t>Facility requirements</w:t>
            </w:r>
          </w:p>
        </w:tc>
        <w:tc>
          <w:tcPr>
            <w:tcW w:w="1134" w:type="dxa"/>
            <w:vAlign w:val="center"/>
          </w:tcPr>
          <w:p w14:paraId="10BA9B44"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61E32E88"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637D0566"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04B01CAA" w14:textId="77777777" w:rsidTr="001058BB">
        <w:trPr>
          <w:trHeight w:val="283"/>
        </w:trPr>
        <w:tc>
          <w:tcPr>
            <w:tcW w:w="2154" w:type="dxa"/>
            <w:vAlign w:val="center"/>
          </w:tcPr>
          <w:p w14:paraId="4A07BEED" w14:textId="7B1D7E26"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145.A.25(a)</w:t>
            </w:r>
          </w:p>
        </w:tc>
        <w:tc>
          <w:tcPr>
            <w:tcW w:w="2094" w:type="dxa"/>
            <w:vAlign w:val="center"/>
          </w:tcPr>
          <w:p w14:paraId="26347060" w14:textId="1A5B12D9"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AMC</w:t>
            </w:r>
            <w:r>
              <w:rPr>
                <w:rFonts w:ascii="Arial" w:eastAsia="Times New Roman" w:hAnsi="Arial" w:cs="Arial"/>
                <w:sz w:val="18"/>
                <w:szCs w:val="18"/>
                <w:lang w:eastAsia="de-DE"/>
              </w:rPr>
              <w:t>1</w:t>
            </w:r>
            <w:r w:rsidRPr="008B5A32">
              <w:rPr>
                <w:rFonts w:ascii="Arial" w:eastAsia="Times New Roman" w:hAnsi="Arial" w:cs="Arial"/>
                <w:sz w:val="18"/>
                <w:szCs w:val="18"/>
                <w:lang w:eastAsia="de-DE"/>
              </w:rPr>
              <w:t xml:space="preserve"> 145.A.25</w:t>
            </w:r>
            <w:r w:rsidRPr="005F0EF9">
              <w:rPr>
                <w:rFonts w:ascii="Arial" w:eastAsia="Times New Roman" w:hAnsi="Arial" w:cs="Arial"/>
                <w:sz w:val="18"/>
                <w:szCs w:val="18"/>
                <w:lang w:eastAsia="de-DE"/>
              </w:rPr>
              <w:t>(</w:t>
            </w:r>
            <w:r w:rsidRPr="008B5A32">
              <w:rPr>
                <w:rFonts w:ascii="Arial" w:eastAsia="Times New Roman" w:hAnsi="Arial" w:cs="Arial"/>
                <w:sz w:val="18"/>
                <w:szCs w:val="18"/>
                <w:lang w:eastAsia="de-DE"/>
              </w:rPr>
              <w:t>a</w:t>
            </w:r>
            <w:r w:rsidRPr="005F0EF9">
              <w:rPr>
                <w:rFonts w:ascii="Arial" w:eastAsia="Times New Roman" w:hAnsi="Arial" w:cs="Arial"/>
                <w:sz w:val="18"/>
                <w:szCs w:val="18"/>
                <w:lang w:eastAsia="de-DE"/>
              </w:rPr>
              <w:t>)</w:t>
            </w:r>
          </w:p>
        </w:tc>
        <w:tc>
          <w:tcPr>
            <w:tcW w:w="4678" w:type="dxa"/>
            <w:vAlign w:val="center"/>
          </w:tcPr>
          <w:p w14:paraId="44C7EA64" w14:textId="77777777" w:rsidR="001F7C5E" w:rsidRPr="008B5A32" w:rsidRDefault="001F7C5E" w:rsidP="001F7C5E">
            <w:pPr>
              <w:spacing w:after="0" w:line="240" w:lineRule="auto"/>
              <w:rPr>
                <w:rFonts w:ascii="Arial" w:eastAsia="Times New Roman" w:hAnsi="Arial" w:cs="Arial"/>
                <w:sz w:val="18"/>
                <w:szCs w:val="18"/>
                <w:lang w:eastAsia="de-DE"/>
              </w:rPr>
            </w:pPr>
            <w:r w:rsidRPr="005F0EF9">
              <w:rPr>
                <w:rFonts w:ascii="Arial" w:eastAsia="Times New Roman" w:hAnsi="Arial" w:cs="Arial"/>
                <w:sz w:val="18"/>
                <w:szCs w:val="18"/>
                <w:lang w:eastAsia="de-DE"/>
              </w:rPr>
              <w:t>Facilities appropriate for all planned work (base, line, component maintenance)</w:t>
            </w:r>
          </w:p>
        </w:tc>
        <w:tc>
          <w:tcPr>
            <w:tcW w:w="1134" w:type="dxa"/>
            <w:vAlign w:val="center"/>
          </w:tcPr>
          <w:p w14:paraId="4477DE29"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4592B0F2"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279B1CE4"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17D144B5" w14:textId="77777777" w:rsidTr="001058BB">
        <w:trPr>
          <w:trHeight w:val="283"/>
        </w:trPr>
        <w:tc>
          <w:tcPr>
            <w:tcW w:w="2154" w:type="dxa"/>
            <w:vAlign w:val="center"/>
          </w:tcPr>
          <w:p w14:paraId="73486452" w14:textId="3B9C6D65"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145.A.25(a)(1)</w:t>
            </w:r>
          </w:p>
        </w:tc>
        <w:tc>
          <w:tcPr>
            <w:tcW w:w="2094" w:type="dxa"/>
            <w:vAlign w:val="center"/>
          </w:tcPr>
          <w:p w14:paraId="3B3D9154"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4678" w:type="dxa"/>
            <w:vAlign w:val="center"/>
          </w:tcPr>
          <w:p w14:paraId="43FD20F4" w14:textId="77777777" w:rsidR="001F7C5E" w:rsidRPr="008B5A32" w:rsidRDefault="001F7C5E" w:rsidP="001F7C5E">
            <w:pPr>
              <w:spacing w:after="0" w:line="240" w:lineRule="auto"/>
              <w:rPr>
                <w:rFonts w:ascii="Arial" w:eastAsia="Times New Roman" w:hAnsi="Arial" w:cs="Arial"/>
                <w:sz w:val="18"/>
                <w:szCs w:val="18"/>
                <w:lang w:eastAsia="de-DE"/>
              </w:rPr>
            </w:pPr>
            <w:r w:rsidRPr="005F0EF9">
              <w:rPr>
                <w:rFonts w:ascii="Arial" w:eastAsia="Times New Roman" w:hAnsi="Arial" w:cs="Arial"/>
                <w:sz w:val="18"/>
                <w:szCs w:val="18"/>
                <w:lang w:eastAsia="de-DE"/>
              </w:rPr>
              <w:t>Aircraft hangars for base maintenance</w:t>
            </w:r>
          </w:p>
        </w:tc>
        <w:tc>
          <w:tcPr>
            <w:tcW w:w="1134" w:type="dxa"/>
            <w:vAlign w:val="center"/>
          </w:tcPr>
          <w:p w14:paraId="60E5F785"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7155A312"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7D5DF01B"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5A4E2209" w14:textId="77777777" w:rsidTr="001058BB">
        <w:trPr>
          <w:trHeight w:val="283"/>
        </w:trPr>
        <w:tc>
          <w:tcPr>
            <w:tcW w:w="2154" w:type="dxa"/>
            <w:vAlign w:val="center"/>
          </w:tcPr>
          <w:p w14:paraId="524581D6" w14:textId="4DFE9B66"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145.A.25(a)(2)</w:t>
            </w:r>
          </w:p>
        </w:tc>
        <w:tc>
          <w:tcPr>
            <w:tcW w:w="2094" w:type="dxa"/>
            <w:vAlign w:val="center"/>
          </w:tcPr>
          <w:p w14:paraId="4F92BD6B"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4678" w:type="dxa"/>
            <w:vAlign w:val="center"/>
          </w:tcPr>
          <w:p w14:paraId="4B798112" w14:textId="77777777" w:rsidR="001F7C5E" w:rsidRPr="008B5A32" w:rsidRDefault="001F7C5E" w:rsidP="001F7C5E">
            <w:pPr>
              <w:spacing w:after="0" w:line="240" w:lineRule="auto"/>
              <w:rPr>
                <w:rFonts w:ascii="Arial" w:eastAsia="Times New Roman" w:hAnsi="Arial" w:cs="Arial"/>
                <w:sz w:val="18"/>
                <w:szCs w:val="18"/>
                <w:lang w:eastAsia="de-DE"/>
              </w:rPr>
            </w:pPr>
            <w:r w:rsidRPr="005F0EF9">
              <w:rPr>
                <w:rFonts w:ascii="Arial" w:eastAsia="Times New Roman" w:hAnsi="Arial" w:cs="Arial"/>
                <w:sz w:val="18"/>
                <w:szCs w:val="18"/>
                <w:lang w:eastAsia="de-DE"/>
              </w:rPr>
              <w:t>Component workshops</w:t>
            </w:r>
          </w:p>
        </w:tc>
        <w:tc>
          <w:tcPr>
            <w:tcW w:w="1134" w:type="dxa"/>
            <w:vAlign w:val="center"/>
          </w:tcPr>
          <w:p w14:paraId="0F596928"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7423E04C"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1F60A95D"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0E473B74" w14:textId="77777777" w:rsidTr="001058BB">
        <w:trPr>
          <w:trHeight w:val="283"/>
        </w:trPr>
        <w:tc>
          <w:tcPr>
            <w:tcW w:w="2154" w:type="dxa"/>
            <w:vAlign w:val="center"/>
          </w:tcPr>
          <w:p w14:paraId="027C9787" w14:textId="00E0E004"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lastRenderedPageBreak/>
              <w:t>145.A.25(b)</w:t>
            </w:r>
          </w:p>
        </w:tc>
        <w:tc>
          <w:tcPr>
            <w:tcW w:w="2094" w:type="dxa"/>
            <w:vAlign w:val="center"/>
          </w:tcPr>
          <w:p w14:paraId="00CDCADF" w14:textId="32EEBFFD" w:rsidR="001F7C5E" w:rsidRPr="008B5A32" w:rsidRDefault="001F7C5E" w:rsidP="001F7C5E">
            <w:pPr>
              <w:spacing w:after="0" w:line="240" w:lineRule="auto"/>
              <w:rPr>
                <w:rFonts w:ascii="Arial" w:eastAsia="Times New Roman" w:hAnsi="Arial" w:cs="Arial"/>
                <w:sz w:val="18"/>
                <w:szCs w:val="18"/>
                <w:lang w:eastAsia="de-DE"/>
              </w:rPr>
            </w:pPr>
            <w:r w:rsidRPr="00F10B50">
              <w:rPr>
                <w:rFonts w:ascii="Arial" w:eastAsia="Times New Roman" w:hAnsi="Arial" w:cs="Arial"/>
                <w:sz w:val="18"/>
                <w:szCs w:val="18"/>
                <w:lang w:eastAsia="de-DE"/>
              </w:rPr>
              <w:t>AMC 145.A.25(b)</w:t>
            </w:r>
          </w:p>
        </w:tc>
        <w:tc>
          <w:tcPr>
            <w:tcW w:w="4678" w:type="dxa"/>
            <w:vAlign w:val="center"/>
          </w:tcPr>
          <w:p w14:paraId="71EC82A9" w14:textId="77777777" w:rsidR="001F7C5E" w:rsidRPr="008B5A32" w:rsidRDefault="001F7C5E" w:rsidP="001F7C5E">
            <w:pPr>
              <w:spacing w:after="0" w:line="240" w:lineRule="auto"/>
              <w:rPr>
                <w:rFonts w:ascii="Arial" w:eastAsia="Times New Roman" w:hAnsi="Arial" w:cs="Arial"/>
                <w:sz w:val="18"/>
                <w:szCs w:val="18"/>
                <w:lang w:eastAsia="de-DE"/>
              </w:rPr>
            </w:pPr>
            <w:r w:rsidRPr="005F0EF9">
              <w:rPr>
                <w:rFonts w:ascii="Arial" w:eastAsia="Times New Roman" w:hAnsi="Arial" w:cs="Arial"/>
                <w:sz w:val="18"/>
                <w:szCs w:val="18"/>
                <w:lang w:eastAsia="de-DE"/>
              </w:rPr>
              <w:t xml:space="preserve">Office accommodation </w:t>
            </w:r>
            <w:r>
              <w:rPr>
                <w:rFonts w:ascii="Arial" w:eastAsia="Times New Roman" w:hAnsi="Arial" w:cs="Arial"/>
                <w:sz w:val="18"/>
                <w:szCs w:val="18"/>
                <w:lang w:eastAsia="de-DE"/>
              </w:rPr>
              <w:t>for maintenance staff</w:t>
            </w:r>
          </w:p>
        </w:tc>
        <w:tc>
          <w:tcPr>
            <w:tcW w:w="1134" w:type="dxa"/>
            <w:vAlign w:val="center"/>
          </w:tcPr>
          <w:p w14:paraId="195D8055"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3310F5C0"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2CB09B6C"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1D143B57" w14:textId="77777777" w:rsidTr="001058BB">
        <w:trPr>
          <w:trHeight w:val="283"/>
        </w:trPr>
        <w:tc>
          <w:tcPr>
            <w:tcW w:w="2154" w:type="dxa"/>
            <w:vAlign w:val="center"/>
          </w:tcPr>
          <w:p w14:paraId="5DC093FA" w14:textId="026F3F6D"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145.A.25(c)</w:t>
            </w:r>
          </w:p>
        </w:tc>
        <w:tc>
          <w:tcPr>
            <w:tcW w:w="2094" w:type="dxa"/>
            <w:vAlign w:val="center"/>
          </w:tcPr>
          <w:p w14:paraId="3FF9B88F"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4678" w:type="dxa"/>
            <w:vAlign w:val="center"/>
          </w:tcPr>
          <w:p w14:paraId="6A2A1E83" w14:textId="77777777"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Working environment</w:t>
            </w:r>
          </w:p>
        </w:tc>
        <w:tc>
          <w:tcPr>
            <w:tcW w:w="1134" w:type="dxa"/>
            <w:vAlign w:val="center"/>
          </w:tcPr>
          <w:p w14:paraId="6CE17C40"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21689C56"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45425719"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41AE2327" w14:textId="77777777" w:rsidTr="001058BB">
        <w:trPr>
          <w:trHeight w:val="283"/>
        </w:trPr>
        <w:tc>
          <w:tcPr>
            <w:tcW w:w="2154" w:type="dxa"/>
            <w:vAlign w:val="center"/>
          </w:tcPr>
          <w:p w14:paraId="2C35499B" w14:textId="554CE80E"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145.A.25(c)(1)</w:t>
            </w:r>
          </w:p>
        </w:tc>
        <w:tc>
          <w:tcPr>
            <w:tcW w:w="2094" w:type="dxa"/>
            <w:vAlign w:val="center"/>
          </w:tcPr>
          <w:p w14:paraId="13558059"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4678" w:type="dxa"/>
            <w:vAlign w:val="center"/>
          </w:tcPr>
          <w:p w14:paraId="5229A348" w14:textId="77777777"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Temperatures must be maintained</w:t>
            </w:r>
          </w:p>
        </w:tc>
        <w:tc>
          <w:tcPr>
            <w:tcW w:w="1134" w:type="dxa"/>
            <w:vAlign w:val="center"/>
          </w:tcPr>
          <w:p w14:paraId="2269EFE7"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5525363A"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0F9E2996"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7E51EAF4" w14:textId="77777777" w:rsidTr="001058BB">
        <w:trPr>
          <w:trHeight w:val="283"/>
        </w:trPr>
        <w:tc>
          <w:tcPr>
            <w:tcW w:w="2154" w:type="dxa"/>
            <w:vAlign w:val="center"/>
          </w:tcPr>
          <w:p w14:paraId="508769D5" w14:textId="72703277"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145.A.25(c)(2)</w:t>
            </w:r>
          </w:p>
        </w:tc>
        <w:tc>
          <w:tcPr>
            <w:tcW w:w="2094" w:type="dxa"/>
            <w:vAlign w:val="center"/>
          </w:tcPr>
          <w:p w14:paraId="75F3E1F9"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4678" w:type="dxa"/>
            <w:vAlign w:val="center"/>
          </w:tcPr>
          <w:p w14:paraId="2831063E" w14:textId="77777777"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Dust </w:t>
            </w:r>
            <w:r w:rsidRPr="00B40E73">
              <w:rPr>
                <w:rFonts w:ascii="Arial" w:eastAsia="Times New Roman" w:hAnsi="Arial" w:cs="Arial"/>
                <w:sz w:val="18"/>
                <w:szCs w:val="18"/>
                <w:lang w:eastAsia="de-DE"/>
              </w:rPr>
              <w:t>and any other airborne contamination</w:t>
            </w:r>
          </w:p>
        </w:tc>
        <w:tc>
          <w:tcPr>
            <w:tcW w:w="1134" w:type="dxa"/>
            <w:vAlign w:val="center"/>
          </w:tcPr>
          <w:p w14:paraId="7BC94ADE"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744A1863"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599683FA"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5A2393B3" w14:textId="77777777" w:rsidTr="001058BB">
        <w:trPr>
          <w:trHeight w:val="283"/>
        </w:trPr>
        <w:tc>
          <w:tcPr>
            <w:tcW w:w="2154" w:type="dxa"/>
            <w:vAlign w:val="center"/>
          </w:tcPr>
          <w:p w14:paraId="27AF8A61" w14:textId="1BD5C195"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145.A.25(c)(3)</w:t>
            </w:r>
          </w:p>
        </w:tc>
        <w:tc>
          <w:tcPr>
            <w:tcW w:w="2094" w:type="dxa"/>
            <w:vAlign w:val="center"/>
          </w:tcPr>
          <w:p w14:paraId="145C68E8"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4678" w:type="dxa"/>
            <w:vAlign w:val="center"/>
          </w:tcPr>
          <w:p w14:paraId="38315291" w14:textId="77777777"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Lightning to ensure each maintenance task</w:t>
            </w:r>
          </w:p>
        </w:tc>
        <w:tc>
          <w:tcPr>
            <w:tcW w:w="1134" w:type="dxa"/>
            <w:vAlign w:val="center"/>
          </w:tcPr>
          <w:p w14:paraId="573946B0"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4B59A8C0"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49ABAD49"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6079CB06" w14:textId="77777777" w:rsidTr="001058BB">
        <w:trPr>
          <w:trHeight w:val="283"/>
        </w:trPr>
        <w:tc>
          <w:tcPr>
            <w:tcW w:w="2154" w:type="dxa"/>
            <w:vAlign w:val="center"/>
          </w:tcPr>
          <w:p w14:paraId="21E60D20" w14:textId="069BA356"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145.A.25(c)(4)</w:t>
            </w:r>
          </w:p>
        </w:tc>
        <w:tc>
          <w:tcPr>
            <w:tcW w:w="2094" w:type="dxa"/>
            <w:vAlign w:val="center"/>
          </w:tcPr>
          <w:p w14:paraId="119248F6"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4678" w:type="dxa"/>
            <w:vAlign w:val="center"/>
          </w:tcPr>
          <w:p w14:paraId="3405D205" w14:textId="77777777"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Noise </w:t>
            </w:r>
          </w:p>
        </w:tc>
        <w:tc>
          <w:tcPr>
            <w:tcW w:w="1134" w:type="dxa"/>
            <w:vAlign w:val="center"/>
          </w:tcPr>
          <w:p w14:paraId="5E56DCB0"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455D21BB"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20E3DBF3"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7CBE370F" w14:textId="77777777" w:rsidTr="001058BB">
        <w:trPr>
          <w:trHeight w:val="283"/>
        </w:trPr>
        <w:tc>
          <w:tcPr>
            <w:tcW w:w="2154" w:type="dxa"/>
            <w:vAlign w:val="center"/>
          </w:tcPr>
          <w:p w14:paraId="3B6E858A" w14:textId="5DA7BA1C"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145.A.25(c)(5)</w:t>
            </w:r>
          </w:p>
        </w:tc>
        <w:tc>
          <w:tcPr>
            <w:tcW w:w="2094" w:type="dxa"/>
            <w:vAlign w:val="center"/>
          </w:tcPr>
          <w:p w14:paraId="1A05C93D"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4678" w:type="dxa"/>
            <w:vAlign w:val="center"/>
          </w:tcPr>
          <w:p w14:paraId="6B05F549" w14:textId="77777777"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Specific environmental conditions</w:t>
            </w:r>
          </w:p>
        </w:tc>
        <w:tc>
          <w:tcPr>
            <w:tcW w:w="1134" w:type="dxa"/>
            <w:vAlign w:val="center"/>
          </w:tcPr>
          <w:p w14:paraId="5E9FE056"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366E35F5"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3D18D55D"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60DB2DC4" w14:textId="77777777" w:rsidTr="001058BB">
        <w:trPr>
          <w:trHeight w:val="283"/>
        </w:trPr>
        <w:tc>
          <w:tcPr>
            <w:tcW w:w="2154" w:type="dxa"/>
            <w:vAlign w:val="center"/>
          </w:tcPr>
          <w:p w14:paraId="28533855" w14:textId="26F69B12"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145.A.25(c)(6)</w:t>
            </w:r>
          </w:p>
        </w:tc>
        <w:tc>
          <w:tcPr>
            <w:tcW w:w="2094" w:type="dxa"/>
            <w:vAlign w:val="center"/>
          </w:tcPr>
          <w:p w14:paraId="1BA4CE5A"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4678" w:type="dxa"/>
            <w:vAlign w:val="center"/>
          </w:tcPr>
          <w:p w14:paraId="1C8D1263" w14:textId="77777777"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Working environment for line maintenance</w:t>
            </w:r>
          </w:p>
        </w:tc>
        <w:tc>
          <w:tcPr>
            <w:tcW w:w="1134" w:type="dxa"/>
            <w:vAlign w:val="center"/>
          </w:tcPr>
          <w:p w14:paraId="6B072293"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0BC64D9A"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519BCB82"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8B5A32" w14:paraId="3A9AC26D" w14:textId="77777777" w:rsidTr="001058BB">
        <w:trPr>
          <w:trHeight w:val="283"/>
        </w:trPr>
        <w:tc>
          <w:tcPr>
            <w:tcW w:w="2154" w:type="dxa"/>
            <w:vAlign w:val="center"/>
          </w:tcPr>
          <w:p w14:paraId="5377957D" w14:textId="247E93BE" w:rsidR="001F7C5E" w:rsidRPr="008B5A32" w:rsidRDefault="001F7C5E" w:rsidP="001F7C5E">
            <w:pPr>
              <w:spacing w:after="0" w:line="240" w:lineRule="auto"/>
              <w:rPr>
                <w:rFonts w:ascii="Arial" w:eastAsia="Times New Roman" w:hAnsi="Arial" w:cs="Arial"/>
                <w:sz w:val="18"/>
                <w:szCs w:val="18"/>
                <w:lang w:eastAsia="de-DE"/>
              </w:rPr>
            </w:pPr>
            <w:r w:rsidRPr="008B5A32">
              <w:rPr>
                <w:rFonts w:ascii="Arial" w:eastAsia="Times New Roman" w:hAnsi="Arial" w:cs="Arial"/>
                <w:sz w:val="18"/>
                <w:szCs w:val="18"/>
                <w:lang w:eastAsia="de-DE"/>
              </w:rPr>
              <w:t>145.A.25(d)</w:t>
            </w:r>
          </w:p>
        </w:tc>
        <w:tc>
          <w:tcPr>
            <w:tcW w:w="2094" w:type="dxa"/>
            <w:vAlign w:val="center"/>
          </w:tcPr>
          <w:p w14:paraId="2DAEBBB8" w14:textId="0C4811E3" w:rsidR="001F7C5E" w:rsidRPr="008B5A32" w:rsidRDefault="001F7C5E" w:rsidP="001F7C5E">
            <w:pPr>
              <w:spacing w:after="0" w:line="240" w:lineRule="auto"/>
              <w:rPr>
                <w:rFonts w:ascii="Arial" w:eastAsia="Times New Roman" w:hAnsi="Arial" w:cs="Arial"/>
                <w:sz w:val="18"/>
                <w:szCs w:val="18"/>
                <w:lang w:eastAsia="de-DE"/>
              </w:rPr>
            </w:pPr>
            <w:r w:rsidRPr="00F10B50">
              <w:rPr>
                <w:rFonts w:ascii="Arial" w:eastAsia="Times New Roman" w:hAnsi="Arial" w:cs="Arial"/>
                <w:sz w:val="18"/>
                <w:szCs w:val="18"/>
                <w:lang w:eastAsia="de-DE"/>
              </w:rPr>
              <w:t>AMC 145.A.25(d)</w:t>
            </w:r>
          </w:p>
        </w:tc>
        <w:tc>
          <w:tcPr>
            <w:tcW w:w="4678" w:type="dxa"/>
            <w:vAlign w:val="center"/>
          </w:tcPr>
          <w:p w14:paraId="23645D7C" w14:textId="0EC16BDD" w:rsidR="001F7C5E" w:rsidRPr="008B5A32"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Storage facilities for components, equipment, </w:t>
            </w:r>
            <w:r w:rsidR="00866535">
              <w:rPr>
                <w:rFonts w:ascii="Arial" w:eastAsia="Times New Roman" w:hAnsi="Arial" w:cs="Arial"/>
                <w:sz w:val="18"/>
                <w:szCs w:val="18"/>
                <w:lang w:eastAsia="de-DE"/>
              </w:rPr>
              <w:t>tools,</w:t>
            </w:r>
            <w:r>
              <w:rPr>
                <w:rFonts w:ascii="Arial" w:eastAsia="Times New Roman" w:hAnsi="Arial" w:cs="Arial"/>
                <w:sz w:val="18"/>
                <w:szCs w:val="18"/>
                <w:lang w:eastAsia="de-DE"/>
              </w:rPr>
              <w:t xml:space="preserve"> and material / access to store / segregation / condition</w:t>
            </w:r>
          </w:p>
        </w:tc>
        <w:tc>
          <w:tcPr>
            <w:tcW w:w="1134" w:type="dxa"/>
            <w:vAlign w:val="center"/>
          </w:tcPr>
          <w:p w14:paraId="5C631724"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607BA9A7" w14:textId="77777777" w:rsidR="001F7C5E" w:rsidRPr="008B5A32"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032842E3" w14:textId="77777777" w:rsidR="001F7C5E" w:rsidRPr="008B5A32" w:rsidRDefault="001F7C5E" w:rsidP="001F7C5E">
            <w:pPr>
              <w:spacing w:after="0" w:line="240" w:lineRule="auto"/>
              <w:jc w:val="center"/>
              <w:rPr>
                <w:rFonts w:ascii="Arial" w:eastAsia="Times New Roman" w:hAnsi="Arial" w:cs="Arial"/>
                <w:sz w:val="18"/>
                <w:szCs w:val="18"/>
                <w:lang w:eastAsia="de-DE"/>
              </w:rPr>
            </w:pPr>
          </w:p>
        </w:tc>
      </w:tr>
      <w:tr w:rsidR="001F7C5E" w:rsidRPr="005F0EF9" w14:paraId="4B27DC68" w14:textId="77777777" w:rsidTr="001058BB">
        <w:trPr>
          <w:trHeight w:val="369"/>
        </w:trPr>
        <w:tc>
          <w:tcPr>
            <w:tcW w:w="2154" w:type="dxa"/>
            <w:tcBorders>
              <w:bottom w:val="single" w:sz="4" w:space="0" w:color="auto"/>
            </w:tcBorders>
            <w:vAlign w:val="center"/>
          </w:tcPr>
          <w:p w14:paraId="5E219FC6" w14:textId="77777777" w:rsidR="001F7C5E" w:rsidRPr="00922561" w:rsidRDefault="001F7C5E" w:rsidP="001F7C5E">
            <w:pPr>
              <w:spacing w:after="0" w:line="240" w:lineRule="auto"/>
              <w:rPr>
                <w:rFonts w:ascii="Arial" w:eastAsia="Times New Roman" w:hAnsi="Arial" w:cs="Arial"/>
                <w:b/>
                <w:bCs/>
                <w:sz w:val="18"/>
                <w:szCs w:val="18"/>
                <w:lang w:eastAsia="de-DE"/>
              </w:rPr>
            </w:pPr>
            <w:r w:rsidRPr="00922561">
              <w:rPr>
                <w:rFonts w:ascii="Arial" w:eastAsia="Times New Roman" w:hAnsi="Arial" w:cs="Arial"/>
                <w:b/>
                <w:bCs/>
                <w:sz w:val="18"/>
                <w:szCs w:val="18"/>
                <w:lang w:eastAsia="de-DE"/>
              </w:rPr>
              <w:t>§ 145.A.30</w:t>
            </w:r>
          </w:p>
        </w:tc>
        <w:tc>
          <w:tcPr>
            <w:tcW w:w="2094" w:type="dxa"/>
            <w:tcBorders>
              <w:bottom w:val="single" w:sz="4" w:space="0" w:color="auto"/>
            </w:tcBorders>
            <w:vAlign w:val="center"/>
          </w:tcPr>
          <w:p w14:paraId="4AFB470C"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24E16237" w14:textId="77777777" w:rsidR="001F7C5E" w:rsidRPr="00922561" w:rsidRDefault="001F7C5E" w:rsidP="001F7C5E">
            <w:pPr>
              <w:spacing w:after="0" w:line="240" w:lineRule="auto"/>
              <w:rPr>
                <w:rFonts w:ascii="Arial" w:eastAsia="Times New Roman" w:hAnsi="Arial" w:cs="Arial"/>
                <w:b/>
                <w:bCs/>
                <w:sz w:val="18"/>
                <w:szCs w:val="18"/>
                <w:lang w:eastAsia="de-DE"/>
              </w:rPr>
            </w:pPr>
            <w:r w:rsidRPr="00922561">
              <w:rPr>
                <w:rFonts w:ascii="Arial" w:eastAsia="Times New Roman" w:hAnsi="Arial" w:cs="Arial"/>
                <w:b/>
                <w:bCs/>
                <w:sz w:val="18"/>
                <w:szCs w:val="18"/>
                <w:lang w:eastAsia="de-DE"/>
              </w:rPr>
              <w:t>Personnel requirements</w:t>
            </w:r>
          </w:p>
        </w:tc>
        <w:tc>
          <w:tcPr>
            <w:tcW w:w="1134" w:type="dxa"/>
            <w:tcBorders>
              <w:bottom w:val="single" w:sz="4" w:space="0" w:color="auto"/>
            </w:tcBorders>
            <w:vAlign w:val="center"/>
          </w:tcPr>
          <w:p w14:paraId="75819D1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8735ACA"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C6EA11E"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0B1D2712" w14:textId="77777777" w:rsidTr="001058BB">
        <w:trPr>
          <w:trHeight w:val="283"/>
        </w:trPr>
        <w:tc>
          <w:tcPr>
            <w:tcW w:w="2154" w:type="dxa"/>
            <w:tcBorders>
              <w:bottom w:val="single" w:sz="4" w:space="0" w:color="auto"/>
            </w:tcBorders>
            <w:vAlign w:val="center"/>
          </w:tcPr>
          <w:p w14:paraId="533F59D2" w14:textId="04E01B28"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145.A.30(a)</w:t>
            </w:r>
          </w:p>
        </w:tc>
        <w:tc>
          <w:tcPr>
            <w:tcW w:w="2094" w:type="dxa"/>
            <w:tcBorders>
              <w:bottom w:val="single" w:sz="4" w:space="0" w:color="auto"/>
            </w:tcBorders>
            <w:vAlign w:val="center"/>
          </w:tcPr>
          <w:p w14:paraId="4065B78A" w14:textId="43E2D970"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AMC1 145.A.30(a)</w:t>
            </w:r>
          </w:p>
        </w:tc>
        <w:tc>
          <w:tcPr>
            <w:tcW w:w="4678" w:type="dxa"/>
            <w:tcBorders>
              <w:bottom w:val="single" w:sz="4" w:space="0" w:color="auto"/>
            </w:tcBorders>
            <w:vAlign w:val="center"/>
          </w:tcPr>
          <w:p w14:paraId="193EF257" w14:textId="77777777"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Accountable manager</w:t>
            </w:r>
          </w:p>
        </w:tc>
        <w:tc>
          <w:tcPr>
            <w:tcW w:w="1134" w:type="dxa"/>
            <w:tcBorders>
              <w:bottom w:val="single" w:sz="4" w:space="0" w:color="auto"/>
            </w:tcBorders>
            <w:vAlign w:val="center"/>
          </w:tcPr>
          <w:p w14:paraId="1EE3B8D7"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136E3A7"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1C84573"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283DFF47" w14:textId="77777777" w:rsidTr="001058BB">
        <w:trPr>
          <w:trHeight w:val="283"/>
        </w:trPr>
        <w:tc>
          <w:tcPr>
            <w:tcW w:w="2154" w:type="dxa"/>
            <w:tcBorders>
              <w:bottom w:val="single" w:sz="4" w:space="0" w:color="auto"/>
            </w:tcBorders>
            <w:vAlign w:val="center"/>
          </w:tcPr>
          <w:p w14:paraId="78708C4B" w14:textId="4DB070B1"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145.A.30(a)(1)</w:t>
            </w:r>
          </w:p>
        </w:tc>
        <w:tc>
          <w:tcPr>
            <w:tcW w:w="2094" w:type="dxa"/>
            <w:tcBorders>
              <w:bottom w:val="single" w:sz="4" w:space="0" w:color="auto"/>
            </w:tcBorders>
            <w:vAlign w:val="center"/>
          </w:tcPr>
          <w:p w14:paraId="10C30047" w14:textId="77777777" w:rsidR="001F7C5E"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23EE4DFB"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All necessary resources are available</w:t>
            </w:r>
          </w:p>
        </w:tc>
        <w:tc>
          <w:tcPr>
            <w:tcW w:w="1134" w:type="dxa"/>
            <w:tcBorders>
              <w:bottom w:val="single" w:sz="4" w:space="0" w:color="auto"/>
            </w:tcBorders>
            <w:vAlign w:val="center"/>
          </w:tcPr>
          <w:p w14:paraId="083253C7"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DC4B89C"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EEAFECE"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333BB35A" w14:textId="77777777" w:rsidTr="001058BB">
        <w:trPr>
          <w:trHeight w:val="283"/>
        </w:trPr>
        <w:tc>
          <w:tcPr>
            <w:tcW w:w="2154" w:type="dxa"/>
            <w:tcBorders>
              <w:bottom w:val="single" w:sz="4" w:space="0" w:color="auto"/>
            </w:tcBorders>
            <w:vAlign w:val="center"/>
          </w:tcPr>
          <w:p w14:paraId="6D77037C" w14:textId="1D547F9D"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145.A.30(a)(2)</w:t>
            </w:r>
          </w:p>
        </w:tc>
        <w:tc>
          <w:tcPr>
            <w:tcW w:w="2094" w:type="dxa"/>
            <w:tcBorders>
              <w:bottom w:val="single" w:sz="4" w:space="0" w:color="auto"/>
            </w:tcBorders>
            <w:vAlign w:val="center"/>
          </w:tcPr>
          <w:p w14:paraId="09CD8AD6"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2D53DEAD" w14:textId="45D6932D"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Establish and promote the safety policy</w:t>
            </w:r>
          </w:p>
        </w:tc>
        <w:tc>
          <w:tcPr>
            <w:tcW w:w="1134" w:type="dxa"/>
            <w:tcBorders>
              <w:bottom w:val="single" w:sz="4" w:space="0" w:color="auto"/>
            </w:tcBorders>
            <w:vAlign w:val="center"/>
          </w:tcPr>
          <w:p w14:paraId="05926FC3"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DD6484E"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0A0C895"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6A412650" w14:textId="77777777" w:rsidTr="001058BB">
        <w:trPr>
          <w:trHeight w:val="283"/>
        </w:trPr>
        <w:tc>
          <w:tcPr>
            <w:tcW w:w="2154" w:type="dxa"/>
            <w:tcBorders>
              <w:bottom w:val="single" w:sz="4" w:space="0" w:color="auto"/>
            </w:tcBorders>
            <w:vAlign w:val="center"/>
          </w:tcPr>
          <w:p w14:paraId="145C5885" w14:textId="3C9E3B44"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145.A.30(a)(3)</w:t>
            </w:r>
          </w:p>
        </w:tc>
        <w:tc>
          <w:tcPr>
            <w:tcW w:w="2094" w:type="dxa"/>
            <w:tcBorders>
              <w:bottom w:val="single" w:sz="4" w:space="0" w:color="auto"/>
            </w:tcBorders>
            <w:vAlign w:val="center"/>
          </w:tcPr>
          <w:p w14:paraId="35BC969C"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1EEAA7EB" w14:textId="77777777"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Basic understanding of Part-145</w:t>
            </w:r>
          </w:p>
        </w:tc>
        <w:tc>
          <w:tcPr>
            <w:tcW w:w="1134" w:type="dxa"/>
            <w:tcBorders>
              <w:bottom w:val="single" w:sz="4" w:space="0" w:color="auto"/>
            </w:tcBorders>
            <w:vAlign w:val="center"/>
          </w:tcPr>
          <w:p w14:paraId="2B3897D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5271403"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737944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075DDEC0" w14:textId="77777777" w:rsidTr="001058BB">
        <w:trPr>
          <w:trHeight w:val="283"/>
        </w:trPr>
        <w:tc>
          <w:tcPr>
            <w:tcW w:w="2154" w:type="dxa"/>
            <w:tcBorders>
              <w:bottom w:val="single" w:sz="4" w:space="0" w:color="auto"/>
            </w:tcBorders>
            <w:vAlign w:val="center"/>
          </w:tcPr>
          <w:p w14:paraId="6067AAD2" w14:textId="43C02026"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145.A.30(b)</w:t>
            </w:r>
          </w:p>
        </w:tc>
        <w:tc>
          <w:tcPr>
            <w:tcW w:w="2094" w:type="dxa"/>
            <w:tcBorders>
              <w:bottom w:val="single" w:sz="4" w:space="0" w:color="auto"/>
            </w:tcBorders>
            <w:vAlign w:val="center"/>
          </w:tcPr>
          <w:p w14:paraId="04111961" w14:textId="0B96BCEC"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AMC1 145.A.30(b) and GM1 145.A.30(b)</w:t>
            </w:r>
          </w:p>
        </w:tc>
        <w:tc>
          <w:tcPr>
            <w:tcW w:w="4678" w:type="dxa"/>
            <w:tcBorders>
              <w:bottom w:val="single" w:sz="4" w:space="0" w:color="auto"/>
            </w:tcBorders>
            <w:vAlign w:val="center"/>
          </w:tcPr>
          <w:p w14:paraId="1F073E9C" w14:textId="3ACB45DC"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Maintenance manager, workshop manager</w:t>
            </w:r>
          </w:p>
        </w:tc>
        <w:tc>
          <w:tcPr>
            <w:tcW w:w="1134" w:type="dxa"/>
            <w:tcBorders>
              <w:bottom w:val="single" w:sz="4" w:space="0" w:color="auto"/>
            </w:tcBorders>
            <w:vAlign w:val="center"/>
          </w:tcPr>
          <w:p w14:paraId="73F9AC2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C4D5670"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DF9E89E"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6B11F205" w14:textId="77777777" w:rsidTr="001058BB">
        <w:trPr>
          <w:trHeight w:val="283"/>
        </w:trPr>
        <w:tc>
          <w:tcPr>
            <w:tcW w:w="2154" w:type="dxa"/>
            <w:tcBorders>
              <w:bottom w:val="single" w:sz="4" w:space="0" w:color="auto"/>
            </w:tcBorders>
            <w:vAlign w:val="center"/>
          </w:tcPr>
          <w:p w14:paraId="164DC4EF" w14:textId="2691D5B4"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145.A.30(c)</w:t>
            </w:r>
          </w:p>
        </w:tc>
        <w:tc>
          <w:tcPr>
            <w:tcW w:w="2094" w:type="dxa"/>
            <w:tcBorders>
              <w:bottom w:val="single" w:sz="4" w:space="0" w:color="auto"/>
            </w:tcBorders>
            <w:vAlign w:val="center"/>
          </w:tcPr>
          <w:p w14:paraId="4088B082" w14:textId="30DA551E"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AMC1 145.A.30(c);(ca)</w:t>
            </w:r>
          </w:p>
        </w:tc>
        <w:tc>
          <w:tcPr>
            <w:tcW w:w="4678" w:type="dxa"/>
            <w:tcBorders>
              <w:bottom w:val="single" w:sz="4" w:space="0" w:color="auto"/>
            </w:tcBorders>
            <w:vAlign w:val="center"/>
          </w:tcPr>
          <w:p w14:paraId="56E84118" w14:textId="209DAD6E"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Compliance monitoring manager</w:t>
            </w:r>
          </w:p>
        </w:tc>
        <w:tc>
          <w:tcPr>
            <w:tcW w:w="1134" w:type="dxa"/>
            <w:tcBorders>
              <w:bottom w:val="single" w:sz="4" w:space="0" w:color="auto"/>
            </w:tcBorders>
            <w:vAlign w:val="center"/>
          </w:tcPr>
          <w:p w14:paraId="271615B4"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154B6805"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8E2423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1C65FC92" w14:textId="77777777" w:rsidTr="001058BB">
        <w:trPr>
          <w:trHeight w:val="283"/>
        </w:trPr>
        <w:tc>
          <w:tcPr>
            <w:tcW w:w="2154" w:type="dxa"/>
            <w:tcBorders>
              <w:bottom w:val="single" w:sz="4" w:space="0" w:color="auto"/>
            </w:tcBorders>
            <w:vAlign w:val="center"/>
          </w:tcPr>
          <w:p w14:paraId="7A68F61D" w14:textId="00E32F14"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145.A.30(ca)</w:t>
            </w:r>
          </w:p>
        </w:tc>
        <w:tc>
          <w:tcPr>
            <w:tcW w:w="2094" w:type="dxa"/>
            <w:tcBorders>
              <w:bottom w:val="single" w:sz="4" w:space="0" w:color="auto"/>
            </w:tcBorders>
            <w:vAlign w:val="center"/>
          </w:tcPr>
          <w:p w14:paraId="27B6BADC" w14:textId="43004042"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AMC1 145.A.30(c);(ca) and GM1 145.A.30 (ca)</w:t>
            </w:r>
          </w:p>
        </w:tc>
        <w:tc>
          <w:tcPr>
            <w:tcW w:w="4678" w:type="dxa"/>
            <w:tcBorders>
              <w:bottom w:val="single" w:sz="4" w:space="0" w:color="auto"/>
            </w:tcBorders>
            <w:vAlign w:val="center"/>
          </w:tcPr>
          <w:p w14:paraId="282B5B5F" w14:textId="74DDFAB0"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Safety manager</w:t>
            </w:r>
          </w:p>
        </w:tc>
        <w:tc>
          <w:tcPr>
            <w:tcW w:w="1134" w:type="dxa"/>
            <w:tcBorders>
              <w:bottom w:val="single" w:sz="4" w:space="0" w:color="auto"/>
            </w:tcBorders>
            <w:vAlign w:val="center"/>
          </w:tcPr>
          <w:p w14:paraId="225D100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73B8439"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14C6FB2"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7E4BC6EF" w14:textId="77777777" w:rsidTr="001058BB">
        <w:trPr>
          <w:trHeight w:val="283"/>
        </w:trPr>
        <w:tc>
          <w:tcPr>
            <w:tcW w:w="2154" w:type="dxa"/>
            <w:tcBorders>
              <w:bottom w:val="single" w:sz="4" w:space="0" w:color="auto"/>
            </w:tcBorders>
            <w:vAlign w:val="center"/>
          </w:tcPr>
          <w:p w14:paraId="33F49481" w14:textId="16316B04"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145.A.30(cb)</w:t>
            </w:r>
          </w:p>
        </w:tc>
        <w:tc>
          <w:tcPr>
            <w:tcW w:w="2094" w:type="dxa"/>
            <w:tcBorders>
              <w:bottom w:val="single" w:sz="4" w:space="0" w:color="auto"/>
            </w:tcBorders>
            <w:vAlign w:val="center"/>
          </w:tcPr>
          <w:p w14:paraId="48F1F746" w14:textId="652EF1D6" w:rsidR="001F7C5E" w:rsidRDefault="001F7C5E" w:rsidP="001F7C5E">
            <w:pPr>
              <w:spacing w:after="0" w:line="240" w:lineRule="auto"/>
              <w:rPr>
                <w:rFonts w:ascii="Arial" w:eastAsia="Times New Roman" w:hAnsi="Arial" w:cs="Arial"/>
                <w:sz w:val="18"/>
                <w:szCs w:val="18"/>
                <w:lang w:eastAsia="de-DE"/>
              </w:rPr>
            </w:pPr>
            <w:r w:rsidRPr="00D61818">
              <w:rPr>
                <w:rFonts w:ascii="Arial" w:eastAsia="Times New Roman" w:hAnsi="Arial" w:cs="Arial"/>
                <w:sz w:val="18"/>
                <w:szCs w:val="18"/>
                <w:lang w:eastAsia="de-DE"/>
              </w:rPr>
              <w:t>GM1 145.A.30(cb)</w:t>
            </w:r>
          </w:p>
        </w:tc>
        <w:tc>
          <w:tcPr>
            <w:tcW w:w="4678" w:type="dxa"/>
            <w:tcBorders>
              <w:bottom w:val="single" w:sz="4" w:space="0" w:color="auto"/>
            </w:tcBorders>
            <w:vAlign w:val="center"/>
          </w:tcPr>
          <w:p w14:paraId="05A80D2D" w14:textId="7FDC86F4"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Responsibility of the nominated persons to keep the AM informed on compliance and safety matters; direct access to the AM;</w:t>
            </w:r>
          </w:p>
        </w:tc>
        <w:tc>
          <w:tcPr>
            <w:tcW w:w="1134" w:type="dxa"/>
            <w:tcBorders>
              <w:bottom w:val="single" w:sz="4" w:space="0" w:color="auto"/>
            </w:tcBorders>
            <w:vAlign w:val="center"/>
          </w:tcPr>
          <w:p w14:paraId="1B0E3B89"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C0EB57D"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B553129"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70560F74" w14:textId="77777777" w:rsidTr="001058BB">
        <w:trPr>
          <w:trHeight w:val="283"/>
        </w:trPr>
        <w:tc>
          <w:tcPr>
            <w:tcW w:w="2154" w:type="dxa"/>
            <w:tcBorders>
              <w:bottom w:val="single" w:sz="4" w:space="0" w:color="auto"/>
            </w:tcBorders>
            <w:vAlign w:val="center"/>
          </w:tcPr>
          <w:p w14:paraId="4F2E9C74" w14:textId="04BB0813"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145.A.30(cc)</w:t>
            </w:r>
          </w:p>
        </w:tc>
        <w:tc>
          <w:tcPr>
            <w:tcW w:w="2094" w:type="dxa"/>
            <w:tcBorders>
              <w:bottom w:val="single" w:sz="4" w:space="0" w:color="auto"/>
            </w:tcBorders>
            <w:vAlign w:val="center"/>
          </w:tcPr>
          <w:p w14:paraId="4A34E31C" w14:textId="55008937" w:rsidR="001F7C5E" w:rsidRDefault="001F7C5E" w:rsidP="001F7C5E">
            <w:pPr>
              <w:spacing w:after="0" w:line="240" w:lineRule="auto"/>
              <w:rPr>
                <w:rFonts w:ascii="Arial" w:eastAsia="Times New Roman" w:hAnsi="Arial" w:cs="Arial"/>
                <w:sz w:val="18"/>
                <w:szCs w:val="18"/>
                <w:lang w:eastAsia="de-DE"/>
              </w:rPr>
            </w:pPr>
            <w:r w:rsidRPr="00AC483F">
              <w:rPr>
                <w:rFonts w:ascii="Arial" w:eastAsia="Times New Roman" w:hAnsi="Arial" w:cs="Arial"/>
                <w:sz w:val="18"/>
                <w:szCs w:val="18"/>
                <w:lang w:eastAsia="de-DE"/>
              </w:rPr>
              <w:t>AMC1 145.A.30(cc)</w:t>
            </w:r>
          </w:p>
        </w:tc>
        <w:tc>
          <w:tcPr>
            <w:tcW w:w="4678" w:type="dxa"/>
            <w:tcBorders>
              <w:bottom w:val="single" w:sz="4" w:space="0" w:color="auto"/>
            </w:tcBorders>
            <w:vAlign w:val="center"/>
          </w:tcPr>
          <w:p w14:paraId="69F98242" w14:textId="652B329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Knowledge, background and experience of nominated persons</w:t>
            </w:r>
          </w:p>
        </w:tc>
        <w:tc>
          <w:tcPr>
            <w:tcW w:w="1134" w:type="dxa"/>
            <w:tcBorders>
              <w:bottom w:val="single" w:sz="4" w:space="0" w:color="auto"/>
            </w:tcBorders>
            <w:vAlign w:val="center"/>
          </w:tcPr>
          <w:p w14:paraId="24071D0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FF27E53"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4E500A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22352EE7" w14:textId="77777777" w:rsidTr="001058BB">
        <w:trPr>
          <w:trHeight w:val="283"/>
        </w:trPr>
        <w:tc>
          <w:tcPr>
            <w:tcW w:w="2154" w:type="dxa"/>
            <w:tcBorders>
              <w:bottom w:val="single" w:sz="4" w:space="0" w:color="auto"/>
            </w:tcBorders>
            <w:vAlign w:val="center"/>
          </w:tcPr>
          <w:p w14:paraId="2A7E87B4" w14:textId="11D71E88"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145.A.30(d)</w:t>
            </w:r>
          </w:p>
        </w:tc>
        <w:tc>
          <w:tcPr>
            <w:tcW w:w="2094" w:type="dxa"/>
            <w:tcBorders>
              <w:bottom w:val="single" w:sz="4" w:space="0" w:color="auto"/>
            </w:tcBorders>
            <w:vAlign w:val="center"/>
          </w:tcPr>
          <w:p w14:paraId="5328CECB" w14:textId="109CE118"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AMC1 145.A.30(d)</w:t>
            </w:r>
          </w:p>
        </w:tc>
        <w:tc>
          <w:tcPr>
            <w:tcW w:w="4678" w:type="dxa"/>
            <w:tcBorders>
              <w:bottom w:val="single" w:sz="4" w:space="0" w:color="auto"/>
            </w:tcBorders>
            <w:vAlign w:val="center"/>
          </w:tcPr>
          <w:p w14:paraId="5F9229BF"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Maintenance man-hour plan</w:t>
            </w:r>
          </w:p>
        </w:tc>
        <w:tc>
          <w:tcPr>
            <w:tcW w:w="1134" w:type="dxa"/>
            <w:tcBorders>
              <w:bottom w:val="single" w:sz="4" w:space="0" w:color="auto"/>
            </w:tcBorders>
            <w:vAlign w:val="center"/>
          </w:tcPr>
          <w:p w14:paraId="055862BA"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AD020FC"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D8E2BDB"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1BCC523C" w14:textId="77777777" w:rsidTr="001058BB">
        <w:trPr>
          <w:trHeight w:val="283"/>
        </w:trPr>
        <w:tc>
          <w:tcPr>
            <w:tcW w:w="2154" w:type="dxa"/>
            <w:tcBorders>
              <w:bottom w:val="single" w:sz="4" w:space="0" w:color="auto"/>
            </w:tcBorders>
            <w:vAlign w:val="center"/>
          </w:tcPr>
          <w:p w14:paraId="6D550C30" w14:textId="6140E67C"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145.A.30(e)</w:t>
            </w:r>
          </w:p>
        </w:tc>
        <w:tc>
          <w:tcPr>
            <w:tcW w:w="2094" w:type="dxa"/>
            <w:tcBorders>
              <w:bottom w:val="single" w:sz="4" w:space="0" w:color="auto"/>
            </w:tcBorders>
            <w:vAlign w:val="center"/>
          </w:tcPr>
          <w:p w14:paraId="72C17715" w14:textId="77777777" w:rsidR="001F7C5E"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03026555"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Competence of personnel</w:t>
            </w:r>
          </w:p>
        </w:tc>
        <w:tc>
          <w:tcPr>
            <w:tcW w:w="1134" w:type="dxa"/>
            <w:tcBorders>
              <w:bottom w:val="single" w:sz="4" w:space="0" w:color="auto"/>
            </w:tcBorders>
            <w:vAlign w:val="center"/>
          </w:tcPr>
          <w:p w14:paraId="0DF6155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49E866D"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097D4D2"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4A984D1C" w14:textId="77777777" w:rsidTr="001058BB">
        <w:trPr>
          <w:trHeight w:val="283"/>
        </w:trPr>
        <w:tc>
          <w:tcPr>
            <w:tcW w:w="2154" w:type="dxa"/>
            <w:tcBorders>
              <w:bottom w:val="single" w:sz="4" w:space="0" w:color="auto"/>
            </w:tcBorders>
            <w:vAlign w:val="center"/>
          </w:tcPr>
          <w:p w14:paraId="087B8864"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062C0779" w14:textId="6D740E96"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AMC1 145.A.30(e)</w:t>
            </w:r>
          </w:p>
        </w:tc>
        <w:tc>
          <w:tcPr>
            <w:tcW w:w="4678" w:type="dxa"/>
            <w:tcBorders>
              <w:bottom w:val="single" w:sz="4" w:space="0" w:color="auto"/>
            </w:tcBorders>
            <w:vAlign w:val="center"/>
          </w:tcPr>
          <w:p w14:paraId="622767B3" w14:textId="6A195689"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Competency assessment objectives</w:t>
            </w:r>
          </w:p>
        </w:tc>
        <w:tc>
          <w:tcPr>
            <w:tcW w:w="1134" w:type="dxa"/>
            <w:tcBorders>
              <w:bottom w:val="single" w:sz="4" w:space="0" w:color="auto"/>
            </w:tcBorders>
            <w:vAlign w:val="center"/>
          </w:tcPr>
          <w:p w14:paraId="1CC22774"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F70566B"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3B0396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0E01DA44" w14:textId="77777777" w:rsidTr="001058BB">
        <w:trPr>
          <w:trHeight w:val="283"/>
        </w:trPr>
        <w:tc>
          <w:tcPr>
            <w:tcW w:w="2154" w:type="dxa"/>
            <w:tcBorders>
              <w:bottom w:val="single" w:sz="4" w:space="0" w:color="auto"/>
            </w:tcBorders>
            <w:vAlign w:val="center"/>
          </w:tcPr>
          <w:p w14:paraId="4FD319B1"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708D7211" w14:textId="18608B8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AMC2 145.A.30(e)</w:t>
            </w:r>
          </w:p>
        </w:tc>
        <w:tc>
          <w:tcPr>
            <w:tcW w:w="4678" w:type="dxa"/>
            <w:tcBorders>
              <w:bottom w:val="single" w:sz="4" w:space="0" w:color="auto"/>
            </w:tcBorders>
            <w:vAlign w:val="center"/>
          </w:tcPr>
          <w:p w14:paraId="7D5DDD0D" w14:textId="517BF95C"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Competency assessment procedure</w:t>
            </w:r>
          </w:p>
        </w:tc>
        <w:tc>
          <w:tcPr>
            <w:tcW w:w="1134" w:type="dxa"/>
            <w:tcBorders>
              <w:bottom w:val="single" w:sz="4" w:space="0" w:color="auto"/>
            </w:tcBorders>
            <w:vAlign w:val="center"/>
          </w:tcPr>
          <w:p w14:paraId="14F624B3"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1EAACF0"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2F938B8"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628AB1FB" w14:textId="77777777" w:rsidTr="001058BB">
        <w:trPr>
          <w:trHeight w:val="283"/>
        </w:trPr>
        <w:tc>
          <w:tcPr>
            <w:tcW w:w="2154" w:type="dxa"/>
            <w:tcBorders>
              <w:bottom w:val="single" w:sz="4" w:space="0" w:color="auto"/>
            </w:tcBorders>
            <w:vAlign w:val="center"/>
          </w:tcPr>
          <w:p w14:paraId="781F19FF"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5C354DC9" w14:textId="54CC54DE"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AMC3 145.A.30(e)</w:t>
            </w:r>
          </w:p>
        </w:tc>
        <w:tc>
          <w:tcPr>
            <w:tcW w:w="4678" w:type="dxa"/>
            <w:tcBorders>
              <w:bottom w:val="single" w:sz="4" w:space="0" w:color="auto"/>
            </w:tcBorders>
            <w:vAlign w:val="center"/>
          </w:tcPr>
          <w:p w14:paraId="03F6057E" w14:textId="2D4B803B"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Initial and recurrent training</w:t>
            </w:r>
          </w:p>
        </w:tc>
        <w:tc>
          <w:tcPr>
            <w:tcW w:w="1134" w:type="dxa"/>
            <w:tcBorders>
              <w:bottom w:val="single" w:sz="4" w:space="0" w:color="auto"/>
            </w:tcBorders>
            <w:vAlign w:val="center"/>
          </w:tcPr>
          <w:p w14:paraId="103D74B7"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0B33DF7"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75CEA06"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5837ECA4" w14:textId="77777777" w:rsidTr="001058BB">
        <w:trPr>
          <w:trHeight w:val="283"/>
        </w:trPr>
        <w:tc>
          <w:tcPr>
            <w:tcW w:w="2154" w:type="dxa"/>
            <w:tcBorders>
              <w:bottom w:val="single" w:sz="4" w:space="0" w:color="auto"/>
            </w:tcBorders>
            <w:vAlign w:val="center"/>
          </w:tcPr>
          <w:p w14:paraId="7DDAE729"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51E30F32" w14:textId="3DE0A20A"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AMC4 145.A.30(e)</w:t>
            </w:r>
          </w:p>
        </w:tc>
        <w:tc>
          <w:tcPr>
            <w:tcW w:w="4678" w:type="dxa"/>
            <w:tcBorders>
              <w:bottom w:val="single" w:sz="4" w:space="0" w:color="auto"/>
            </w:tcBorders>
            <w:vAlign w:val="center"/>
          </w:tcPr>
          <w:p w14:paraId="0ECAE262" w14:textId="0773A445"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Safety training (including human factors)</w:t>
            </w:r>
          </w:p>
        </w:tc>
        <w:tc>
          <w:tcPr>
            <w:tcW w:w="1134" w:type="dxa"/>
            <w:tcBorders>
              <w:bottom w:val="single" w:sz="4" w:space="0" w:color="auto"/>
            </w:tcBorders>
            <w:vAlign w:val="center"/>
          </w:tcPr>
          <w:p w14:paraId="185B8EB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B7DBB8D"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190B9E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2708E874" w14:textId="77777777" w:rsidTr="001058BB">
        <w:trPr>
          <w:trHeight w:val="283"/>
        </w:trPr>
        <w:tc>
          <w:tcPr>
            <w:tcW w:w="2154" w:type="dxa"/>
            <w:tcBorders>
              <w:bottom w:val="single" w:sz="4" w:space="0" w:color="auto"/>
            </w:tcBorders>
            <w:vAlign w:val="center"/>
          </w:tcPr>
          <w:p w14:paraId="7B8D607C"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79BB788B" w14:textId="6DB527DB"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AMC5 145.A.30(e)</w:t>
            </w:r>
          </w:p>
        </w:tc>
        <w:tc>
          <w:tcPr>
            <w:tcW w:w="4678" w:type="dxa"/>
            <w:tcBorders>
              <w:bottom w:val="single" w:sz="4" w:space="0" w:color="auto"/>
            </w:tcBorders>
            <w:vAlign w:val="center"/>
          </w:tcPr>
          <w:p w14:paraId="280C644F" w14:textId="38EE6979"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Other trainings: FTS, EWIS, …</w:t>
            </w:r>
          </w:p>
        </w:tc>
        <w:tc>
          <w:tcPr>
            <w:tcW w:w="1134" w:type="dxa"/>
            <w:tcBorders>
              <w:bottom w:val="single" w:sz="4" w:space="0" w:color="auto"/>
            </w:tcBorders>
            <w:vAlign w:val="center"/>
          </w:tcPr>
          <w:p w14:paraId="7E70EF4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D979888"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BC3866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463CB760" w14:textId="77777777" w:rsidTr="001058BB">
        <w:trPr>
          <w:trHeight w:val="283"/>
        </w:trPr>
        <w:tc>
          <w:tcPr>
            <w:tcW w:w="2154" w:type="dxa"/>
            <w:tcBorders>
              <w:bottom w:val="single" w:sz="4" w:space="0" w:color="auto"/>
            </w:tcBorders>
            <w:vAlign w:val="center"/>
          </w:tcPr>
          <w:p w14:paraId="747E2BD0"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2763BB68" w14:textId="59C6EEAC"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GM1 145.A.30(e)</w:t>
            </w:r>
          </w:p>
        </w:tc>
        <w:tc>
          <w:tcPr>
            <w:tcW w:w="4678" w:type="dxa"/>
            <w:tcBorders>
              <w:bottom w:val="single" w:sz="4" w:space="0" w:color="auto"/>
            </w:tcBorders>
            <w:vAlign w:val="center"/>
          </w:tcPr>
          <w:p w14:paraId="38194D8A" w14:textId="366E1B4A"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Training syllabus for initial safety training (including HF)</w:t>
            </w:r>
          </w:p>
        </w:tc>
        <w:tc>
          <w:tcPr>
            <w:tcW w:w="1134" w:type="dxa"/>
            <w:tcBorders>
              <w:bottom w:val="single" w:sz="4" w:space="0" w:color="auto"/>
            </w:tcBorders>
            <w:vAlign w:val="center"/>
          </w:tcPr>
          <w:p w14:paraId="3DC068EC"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1985EBA5"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1ADDE7A"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75B26F35" w14:textId="77777777" w:rsidTr="001058BB">
        <w:trPr>
          <w:trHeight w:val="283"/>
        </w:trPr>
        <w:tc>
          <w:tcPr>
            <w:tcW w:w="2154" w:type="dxa"/>
            <w:tcBorders>
              <w:bottom w:val="single" w:sz="4" w:space="0" w:color="auto"/>
            </w:tcBorders>
            <w:vAlign w:val="center"/>
          </w:tcPr>
          <w:p w14:paraId="2253BB8A"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014E5290" w14:textId="3FBF2EE6"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GM2 145.A.30(e)</w:t>
            </w:r>
          </w:p>
        </w:tc>
        <w:tc>
          <w:tcPr>
            <w:tcW w:w="4678" w:type="dxa"/>
            <w:tcBorders>
              <w:bottom w:val="single" w:sz="4" w:space="0" w:color="auto"/>
            </w:tcBorders>
            <w:vAlign w:val="center"/>
          </w:tcPr>
          <w:p w14:paraId="34C1FEFB" w14:textId="6AC07E4D"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Competence assessment elements</w:t>
            </w:r>
          </w:p>
        </w:tc>
        <w:tc>
          <w:tcPr>
            <w:tcW w:w="1134" w:type="dxa"/>
            <w:tcBorders>
              <w:bottom w:val="single" w:sz="4" w:space="0" w:color="auto"/>
            </w:tcBorders>
            <w:vAlign w:val="center"/>
          </w:tcPr>
          <w:p w14:paraId="115FC485"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202DF6C"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341FDCC"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04F1860F" w14:textId="77777777" w:rsidTr="001058BB">
        <w:trPr>
          <w:trHeight w:val="283"/>
        </w:trPr>
        <w:tc>
          <w:tcPr>
            <w:tcW w:w="2154" w:type="dxa"/>
            <w:tcBorders>
              <w:bottom w:val="single" w:sz="4" w:space="0" w:color="auto"/>
            </w:tcBorders>
            <w:vAlign w:val="center"/>
          </w:tcPr>
          <w:p w14:paraId="59614295"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03443190" w14:textId="24771568"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GM3 145.A.30(e)</w:t>
            </w:r>
          </w:p>
        </w:tc>
        <w:tc>
          <w:tcPr>
            <w:tcW w:w="4678" w:type="dxa"/>
            <w:tcBorders>
              <w:bottom w:val="single" w:sz="4" w:space="0" w:color="auto"/>
            </w:tcBorders>
            <w:vAlign w:val="center"/>
          </w:tcPr>
          <w:p w14:paraId="6A2E1636"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Template for recording experience/training</w:t>
            </w:r>
          </w:p>
        </w:tc>
        <w:tc>
          <w:tcPr>
            <w:tcW w:w="1134" w:type="dxa"/>
            <w:tcBorders>
              <w:bottom w:val="single" w:sz="4" w:space="0" w:color="auto"/>
            </w:tcBorders>
            <w:vAlign w:val="center"/>
          </w:tcPr>
          <w:p w14:paraId="0516F89B"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D4BF466"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5EBDFB2"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67AD077D" w14:textId="77777777" w:rsidTr="001058BB">
        <w:trPr>
          <w:trHeight w:val="283"/>
        </w:trPr>
        <w:tc>
          <w:tcPr>
            <w:tcW w:w="2154" w:type="dxa"/>
            <w:tcBorders>
              <w:bottom w:val="single" w:sz="4" w:space="0" w:color="auto"/>
            </w:tcBorders>
            <w:vAlign w:val="center"/>
          </w:tcPr>
          <w:p w14:paraId="442130B6"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48567D00" w14:textId="077D072F"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GM4 145.A.30(e)</w:t>
            </w:r>
          </w:p>
        </w:tc>
        <w:tc>
          <w:tcPr>
            <w:tcW w:w="4678" w:type="dxa"/>
            <w:tcBorders>
              <w:bottom w:val="single" w:sz="4" w:space="0" w:color="auto"/>
            </w:tcBorders>
            <w:vAlign w:val="center"/>
          </w:tcPr>
          <w:p w14:paraId="39063C65" w14:textId="3EE29305"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Competency of the safety manager</w:t>
            </w:r>
          </w:p>
        </w:tc>
        <w:tc>
          <w:tcPr>
            <w:tcW w:w="1134" w:type="dxa"/>
            <w:tcBorders>
              <w:bottom w:val="single" w:sz="4" w:space="0" w:color="auto"/>
            </w:tcBorders>
            <w:vAlign w:val="center"/>
          </w:tcPr>
          <w:p w14:paraId="3F47CEE6"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0D93016"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716905C"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1B74271A" w14:textId="77777777" w:rsidTr="001058BB">
        <w:trPr>
          <w:trHeight w:val="283"/>
        </w:trPr>
        <w:tc>
          <w:tcPr>
            <w:tcW w:w="2154" w:type="dxa"/>
            <w:tcBorders>
              <w:bottom w:val="single" w:sz="4" w:space="0" w:color="auto"/>
            </w:tcBorders>
            <w:vAlign w:val="center"/>
          </w:tcPr>
          <w:p w14:paraId="0877B5B2"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738210BA" w14:textId="628945BA"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GM5 145.A.30(e)</w:t>
            </w:r>
          </w:p>
        </w:tc>
        <w:tc>
          <w:tcPr>
            <w:tcW w:w="4678" w:type="dxa"/>
            <w:tcBorders>
              <w:bottom w:val="single" w:sz="4" w:space="0" w:color="auto"/>
            </w:tcBorders>
            <w:vAlign w:val="center"/>
          </w:tcPr>
          <w:p w14:paraId="5FC8B012" w14:textId="6D5C6D4C"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Safety training (including HF)</w:t>
            </w:r>
          </w:p>
        </w:tc>
        <w:tc>
          <w:tcPr>
            <w:tcW w:w="1134" w:type="dxa"/>
            <w:tcBorders>
              <w:bottom w:val="single" w:sz="4" w:space="0" w:color="auto"/>
            </w:tcBorders>
            <w:vAlign w:val="center"/>
          </w:tcPr>
          <w:p w14:paraId="31179029"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00244C4"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215052C"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26249B6B" w14:textId="77777777" w:rsidTr="001058BB">
        <w:trPr>
          <w:trHeight w:val="283"/>
        </w:trPr>
        <w:tc>
          <w:tcPr>
            <w:tcW w:w="2154" w:type="dxa"/>
            <w:tcBorders>
              <w:bottom w:val="single" w:sz="4" w:space="0" w:color="auto"/>
            </w:tcBorders>
            <w:vAlign w:val="center"/>
          </w:tcPr>
          <w:p w14:paraId="40B0B17C" w14:textId="602AB3CF"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145.A.30(f)</w:t>
            </w:r>
          </w:p>
        </w:tc>
        <w:tc>
          <w:tcPr>
            <w:tcW w:w="2094" w:type="dxa"/>
            <w:tcBorders>
              <w:bottom w:val="single" w:sz="4" w:space="0" w:color="auto"/>
            </w:tcBorders>
            <w:vAlign w:val="center"/>
          </w:tcPr>
          <w:p w14:paraId="5595B930" w14:textId="4744DE7D" w:rsidR="001F7C5E" w:rsidRPr="005F0EF9" w:rsidRDefault="001F7C5E" w:rsidP="001F7C5E">
            <w:pPr>
              <w:spacing w:after="0" w:line="240" w:lineRule="auto"/>
              <w:rPr>
                <w:rFonts w:ascii="Arial" w:eastAsia="Times New Roman" w:hAnsi="Arial" w:cs="Arial"/>
                <w:sz w:val="18"/>
                <w:szCs w:val="18"/>
                <w:lang w:eastAsia="de-DE"/>
              </w:rPr>
            </w:pPr>
            <w:r w:rsidRPr="00F10B50">
              <w:rPr>
                <w:rFonts w:ascii="Arial" w:eastAsia="Times New Roman" w:hAnsi="Arial" w:cs="Arial"/>
                <w:sz w:val="18"/>
                <w:szCs w:val="18"/>
                <w:lang w:eastAsia="de-DE"/>
              </w:rPr>
              <w:t>AMC 145.A.30(f)</w:t>
            </w:r>
          </w:p>
        </w:tc>
        <w:tc>
          <w:tcPr>
            <w:tcW w:w="4678" w:type="dxa"/>
            <w:tcBorders>
              <w:bottom w:val="single" w:sz="4" w:space="0" w:color="auto"/>
            </w:tcBorders>
            <w:vAlign w:val="center"/>
          </w:tcPr>
          <w:p w14:paraId="6BEE49CA"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NDT personnel qualification</w:t>
            </w:r>
          </w:p>
        </w:tc>
        <w:tc>
          <w:tcPr>
            <w:tcW w:w="1134" w:type="dxa"/>
            <w:tcBorders>
              <w:bottom w:val="single" w:sz="4" w:space="0" w:color="auto"/>
            </w:tcBorders>
            <w:vAlign w:val="center"/>
          </w:tcPr>
          <w:p w14:paraId="2F91C50B"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640F7D0"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56F9E9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14CFD662" w14:textId="77777777" w:rsidTr="001058BB">
        <w:trPr>
          <w:trHeight w:val="283"/>
        </w:trPr>
        <w:tc>
          <w:tcPr>
            <w:tcW w:w="2154" w:type="dxa"/>
            <w:tcBorders>
              <w:bottom w:val="single" w:sz="4" w:space="0" w:color="auto"/>
            </w:tcBorders>
            <w:vAlign w:val="center"/>
          </w:tcPr>
          <w:p w14:paraId="656B1C0E" w14:textId="318BEDB3"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145.A.30(g)</w:t>
            </w:r>
          </w:p>
        </w:tc>
        <w:tc>
          <w:tcPr>
            <w:tcW w:w="2094" w:type="dxa"/>
            <w:tcBorders>
              <w:bottom w:val="single" w:sz="4" w:space="0" w:color="auto"/>
            </w:tcBorders>
            <w:vAlign w:val="center"/>
          </w:tcPr>
          <w:p w14:paraId="59202A2A" w14:textId="38184D28" w:rsidR="001F7C5E" w:rsidRPr="005F0EF9" w:rsidRDefault="001F7C5E" w:rsidP="001F7C5E">
            <w:pPr>
              <w:spacing w:after="0" w:line="240" w:lineRule="auto"/>
              <w:rPr>
                <w:rFonts w:ascii="Arial" w:eastAsia="Times New Roman" w:hAnsi="Arial" w:cs="Arial"/>
                <w:sz w:val="18"/>
                <w:szCs w:val="18"/>
                <w:lang w:eastAsia="de-DE"/>
              </w:rPr>
            </w:pPr>
            <w:r w:rsidRPr="00F10B50">
              <w:rPr>
                <w:rFonts w:ascii="Arial" w:eastAsia="Times New Roman" w:hAnsi="Arial" w:cs="Arial"/>
                <w:sz w:val="18"/>
                <w:szCs w:val="18"/>
                <w:lang w:eastAsia="de-DE"/>
              </w:rPr>
              <w:t>AMC 145.A.30(g)</w:t>
            </w:r>
          </w:p>
        </w:tc>
        <w:tc>
          <w:tcPr>
            <w:tcW w:w="4678" w:type="dxa"/>
            <w:tcBorders>
              <w:bottom w:val="single" w:sz="4" w:space="0" w:color="auto"/>
            </w:tcBorders>
            <w:vAlign w:val="center"/>
          </w:tcPr>
          <w:p w14:paraId="41FE685F"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Certifying staff for line maintenance</w:t>
            </w:r>
          </w:p>
        </w:tc>
        <w:tc>
          <w:tcPr>
            <w:tcW w:w="1134" w:type="dxa"/>
            <w:tcBorders>
              <w:bottom w:val="single" w:sz="4" w:space="0" w:color="auto"/>
            </w:tcBorders>
            <w:vAlign w:val="center"/>
          </w:tcPr>
          <w:p w14:paraId="57F6D98E"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404FCA5"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E5D1A89"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57D9FB8F" w14:textId="77777777" w:rsidTr="001058BB">
        <w:trPr>
          <w:trHeight w:val="283"/>
        </w:trPr>
        <w:tc>
          <w:tcPr>
            <w:tcW w:w="2154" w:type="dxa"/>
            <w:tcBorders>
              <w:bottom w:val="single" w:sz="4" w:space="0" w:color="auto"/>
            </w:tcBorders>
            <w:vAlign w:val="center"/>
          </w:tcPr>
          <w:p w14:paraId="04603490" w14:textId="627EB252"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145.A.30(h)</w:t>
            </w:r>
          </w:p>
        </w:tc>
        <w:tc>
          <w:tcPr>
            <w:tcW w:w="2094" w:type="dxa"/>
            <w:tcBorders>
              <w:bottom w:val="single" w:sz="4" w:space="0" w:color="auto"/>
            </w:tcBorders>
            <w:vAlign w:val="center"/>
          </w:tcPr>
          <w:p w14:paraId="79CD2C4F" w14:textId="1754D904"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AMC1 145.A.30(h)</w:t>
            </w:r>
          </w:p>
        </w:tc>
        <w:tc>
          <w:tcPr>
            <w:tcW w:w="4678" w:type="dxa"/>
            <w:tcBorders>
              <w:bottom w:val="single" w:sz="4" w:space="0" w:color="auto"/>
            </w:tcBorders>
            <w:vAlign w:val="center"/>
          </w:tcPr>
          <w:p w14:paraId="4F29D526"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Certifying staff / support staff for base maintenance</w:t>
            </w:r>
          </w:p>
        </w:tc>
        <w:tc>
          <w:tcPr>
            <w:tcW w:w="1134" w:type="dxa"/>
            <w:tcBorders>
              <w:bottom w:val="single" w:sz="4" w:space="0" w:color="auto"/>
            </w:tcBorders>
            <w:vAlign w:val="center"/>
          </w:tcPr>
          <w:p w14:paraId="12E2F5CA"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7FBF7D6"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85FA217"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025717EB" w14:textId="77777777" w:rsidTr="001058BB">
        <w:trPr>
          <w:trHeight w:val="283"/>
        </w:trPr>
        <w:tc>
          <w:tcPr>
            <w:tcW w:w="2154" w:type="dxa"/>
            <w:tcBorders>
              <w:bottom w:val="single" w:sz="4" w:space="0" w:color="auto"/>
            </w:tcBorders>
            <w:vAlign w:val="center"/>
          </w:tcPr>
          <w:p w14:paraId="6094876C" w14:textId="0FEBC203"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145.A.30(i)</w:t>
            </w:r>
          </w:p>
        </w:tc>
        <w:tc>
          <w:tcPr>
            <w:tcW w:w="2094" w:type="dxa"/>
            <w:tcBorders>
              <w:bottom w:val="single" w:sz="4" w:space="0" w:color="auto"/>
            </w:tcBorders>
            <w:vAlign w:val="center"/>
          </w:tcPr>
          <w:p w14:paraId="3D1C1858"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79DEC733"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Component certifying staff</w:t>
            </w:r>
          </w:p>
        </w:tc>
        <w:tc>
          <w:tcPr>
            <w:tcW w:w="1134" w:type="dxa"/>
            <w:tcBorders>
              <w:bottom w:val="single" w:sz="4" w:space="0" w:color="auto"/>
            </w:tcBorders>
            <w:vAlign w:val="center"/>
          </w:tcPr>
          <w:p w14:paraId="728CEA8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30F53AE"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E0A0B1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6627E724" w14:textId="77777777" w:rsidTr="001058BB">
        <w:trPr>
          <w:trHeight w:val="283"/>
        </w:trPr>
        <w:tc>
          <w:tcPr>
            <w:tcW w:w="2154" w:type="dxa"/>
            <w:tcBorders>
              <w:bottom w:val="single" w:sz="4" w:space="0" w:color="auto"/>
            </w:tcBorders>
            <w:vAlign w:val="center"/>
          </w:tcPr>
          <w:p w14:paraId="623D4133" w14:textId="4D3BF325"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145.A.30(j)</w:t>
            </w:r>
          </w:p>
        </w:tc>
        <w:tc>
          <w:tcPr>
            <w:tcW w:w="2094" w:type="dxa"/>
            <w:tcBorders>
              <w:bottom w:val="single" w:sz="4" w:space="0" w:color="auto"/>
            </w:tcBorders>
            <w:vAlign w:val="center"/>
          </w:tcPr>
          <w:p w14:paraId="62FB2F86"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595B0B09"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Certifying staff outside the Community territory</w:t>
            </w:r>
          </w:p>
        </w:tc>
        <w:tc>
          <w:tcPr>
            <w:tcW w:w="1134" w:type="dxa"/>
            <w:tcBorders>
              <w:bottom w:val="single" w:sz="4" w:space="0" w:color="auto"/>
            </w:tcBorders>
            <w:vAlign w:val="center"/>
          </w:tcPr>
          <w:p w14:paraId="14C32C9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1E91776B"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D9EF4F3"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190BB1DE" w14:textId="77777777" w:rsidTr="001058BB">
        <w:trPr>
          <w:trHeight w:val="283"/>
        </w:trPr>
        <w:tc>
          <w:tcPr>
            <w:tcW w:w="2154" w:type="dxa"/>
            <w:tcBorders>
              <w:bottom w:val="single" w:sz="4" w:space="0" w:color="auto"/>
            </w:tcBorders>
            <w:vAlign w:val="center"/>
          </w:tcPr>
          <w:p w14:paraId="23DB3A41" w14:textId="05D8121F"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145.A.30(j)(1)</w:t>
            </w:r>
          </w:p>
        </w:tc>
        <w:tc>
          <w:tcPr>
            <w:tcW w:w="2094" w:type="dxa"/>
            <w:tcBorders>
              <w:bottom w:val="single" w:sz="4" w:space="0" w:color="auto"/>
            </w:tcBorders>
            <w:vAlign w:val="center"/>
          </w:tcPr>
          <w:p w14:paraId="2C5691DA" w14:textId="77777777" w:rsidR="001F7C5E"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1026218E" w14:textId="70D8512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Certifying staff qualified in accordance with national aviation regulations of the state in which the base maintenance facility is located</w:t>
            </w:r>
          </w:p>
        </w:tc>
        <w:tc>
          <w:tcPr>
            <w:tcW w:w="1134" w:type="dxa"/>
            <w:tcBorders>
              <w:bottom w:val="single" w:sz="4" w:space="0" w:color="auto"/>
            </w:tcBorders>
            <w:vAlign w:val="center"/>
          </w:tcPr>
          <w:p w14:paraId="21E1F165"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3F67AFE"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1D9512B"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60101F38" w14:textId="77777777" w:rsidTr="001058BB">
        <w:trPr>
          <w:trHeight w:val="283"/>
        </w:trPr>
        <w:tc>
          <w:tcPr>
            <w:tcW w:w="2154" w:type="dxa"/>
            <w:tcBorders>
              <w:bottom w:val="single" w:sz="4" w:space="0" w:color="auto"/>
            </w:tcBorders>
            <w:vAlign w:val="center"/>
          </w:tcPr>
          <w:p w14:paraId="70B363EB" w14:textId="2D35D924"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145.A.30(j)(2)</w:t>
            </w:r>
          </w:p>
        </w:tc>
        <w:tc>
          <w:tcPr>
            <w:tcW w:w="2094" w:type="dxa"/>
            <w:tcBorders>
              <w:bottom w:val="single" w:sz="4" w:space="0" w:color="auto"/>
            </w:tcBorders>
            <w:vAlign w:val="center"/>
          </w:tcPr>
          <w:p w14:paraId="2D0D1925" w14:textId="77777777" w:rsidR="001F7C5E"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6A8A7422" w14:textId="09D4E8DD"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Certifying staff qualified in accordance with national aviation regulations of the state in which the line station or the organisation’s PPB is located </w:t>
            </w:r>
          </w:p>
        </w:tc>
        <w:tc>
          <w:tcPr>
            <w:tcW w:w="1134" w:type="dxa"/>
            <w:tcBorders>
              <w:bottom w:val="single" w:sz="4" w:space="0" w:color="auto"/>
            </w:tcBorders>
            <w:vAlign w:val="center"/>
          </w:tcPr>
          <w:p w14:paraId="5C96386E"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9FFCC60"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5502E6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6A4B35A1" w14:textId="77777777" w:rsidTr="001058BB">
        <w:trPr>
          <w:trHeight w:val="283"/>
        </w:trPr>
        <w:tc>
          <w:tcPr>
            <w:tcW w:w="2154" w:type="dxa"/>
            <w:tcBorders>
              <w:bottom w:val="single" w:sz="4" w:space="0" w:color="auto"/>
            </w:tcBorders>
            <w:vAlign w:val="center"/>
          </w:tcPr>
          <w:p w14:paraId="658A9B55" w14:textId="4C3BCD0A"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145.A.30(j)(3)</w:t>
            </w:r>
          </w:p>
        </w:tc>
        <w:tc>
          <w:tcPr>
            <w:tcW w:w="2094" w:type="dxa"/>
            <w:tcBorders>
              <w:bottom w:val="single" w:sz="4" w:space="0" w:color="auto"/>
            </w:tcBorders>
            <w:vAlign w:val="center"/>
          </w:tcPr>
          <w:p w14:paraId="1175EC9D" w14:textId="77777777" w:rsidR="001F7C5E"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7403099D" w14:textId="46189194"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Limited certification authorisation to the pilot (pre-flight AD)</w:t>
            </w:r>
          </w:p>
        </w:tc>
        <w:tc>
          <w:tcPr>
            <w:tcW w:w="1134" w:type="dxa"/>
            <w:tcBorders>
              <w:bottom w:val="single" w:sz="4" w:space="0" w:color="auto"/>
            </w:tcBorders>
            <w:vAlign w:val="center"/>
          </w:tcPr>
          <w:p w14:paraId="3394D049"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F074AEC"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5D227B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0A7189AB" w14:textId="77777777" w:rsidTr="001058BB">
        <w:trPr>
          <w:trHeight w:val="283"/>
        </w:trPr>
        <w:tc>
          <w:tcPr>
            <w:tcW w:w="2154" w:type="dxa"/>
            <w:tcBorders>
              <w:bottom w:val="single" w:sz="4" w:space="0" w:color="auto"/>
            </w:tcBorders>
            <w:vAlign w:val="center"/>
          </w:tcPr>
          <w:p w14:paraId="625555A0" w14:textId="15251FA6"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145.A.30(j)(4)</w:t>
            </w:r>
          </w:p>
        </w:tc>
        <w:tc>
          <w:tcPr>
            <w:tcW w:w="2094" w:type="dxa"/>
            <w:tcBorders>
              <w:bottom w:val="single" w:sz="4" w:space="0" w:color="auto"/>
            </w:tcBorders>
            <w:vAlign w:val="center"/>
          </w:tcPr>
          <w:p w14:paraId="7EC2C9CA" w14:textId="2D162DFE"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AMC1 145.A.30(j)(4)</w:t>
            </w:r>
          </w:p>
        </w:tc>
        <w:tc>
          <w:tcPr>
            <w:tcW w:w="4678" w:type="dxa"/>
            <w:tcBorders>
              <w:bottom w:val="single" w:sz="4" w:space="0" w:color="auto"/>
            </w:tcBorders>
            <w:vAlign w:val="center"/>
          </w:tcPr>
          <w:p w14:paraId="11C45574" w14:textId="7D65DE5A"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Limited certification authorisation to the pilot (away from supported location)</w:t>
            </w:r>
          </w:p>
        </w:tc>
        <w:tc>
          <w:tcPr>
            <w:tcW w:w="1134" w:type="dxa"/>
            <w:tcBorders>
              <w:bottom w:val="single" w:sz="4" w:space="0" w:color="auto"/>
            </w:tcBorders>
            <w:vAlign w:val="center"/>
          </w:tcPr>
          <w:p w14:paraId="340EFB6A"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DCFD4CB"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9234DEE"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1784AC09" w14:textId="77777777" w:rsidTr="001058BB">
        <w:trPr>
          <w:trHeight w:val="283"/>
        </w:trPr>
        <w:tc>
          <w:tcPr>
            <w:tcW w:w="2154" w:type="dxa"/>
            <w:tcBorders>
              <w:bottom w:val="single" w:sz="4" w:space="0" w:color="auto"/>
            </w:tcBorders>
            <w:vAlign w:val="center"/>
          </w:tcPr>
          <w:p w14:paraId="40BB0F4E" w14:textId="6BF0EF9C"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145.A.30(j)(5)</w:t>
            </w:r>
          </w:p>
        </w:tc>
        <w:tc>
          <w:tcPr>
            <w:tcW w:w="2094" w:type="dxa"/>
            <w:tcBorders>
              <w:bottom w:val="single" w:sz="4" w:space="0" w:color="auto"/>
            </w:tcBorders>
            <w:vAlign w:val="center"/>
          </w:tcPr>
          <w:p w14:paraId="6347074A" w14:textId="46EF4450"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AMC1 145.A.30(j)(5)</w:t>
            </w:r>
          </w:p>
        </w:tc>
        <w:tc>
          <w:tcPr>
            <w:tcW w:w="4678" w:type="dxa"/>
            <w:tcBorders>
              <w:bottom w:val="single" w:sz="4" w:space="0" w:color="auto"/>
            </w:tcBorders>
            <w:vAlign w:val="center"/>
          </w:tcPr>
          <w:p w14:paraId="36EF8790"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One-off authorisation (other than main base)</w:t>
            </w:r>
          </w:p>
        </w:tc>
        <w:tc>
          <w:tcPr>
            <w:tcW w:w="1134" w:type="dxa"/>
            <w:tcBorders>
              <w:bottom w:val="single" w:sz="4" w:space="0" w:color="auto"/>
            </w:tcBorders>
            <w:vAlign w:val="center"/>
          </w:tcPr>
          <w:p w14:paraId="1E306573"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1B0A0DA"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017AE4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4BEC9038" w14:textId="77777777" w:rsidTr="001058BB">
        <w:trPr>
          <w:trHeight w:val="283"/>
        </w:trPr>
        <w:tc>
          <w:tcPr>
            <w:tcW w:w="2154" w:type="dxa"/>
            <w:tcBorders>
              <w:bottom w:val="single" w:sz="4" w:space="0" w:color="auto"/>
            </w:tcBorders>
            <w:vAlign w:val="center"/>
          </w:tcPr>
          <w:p w14:paraId="57C8A67E" w14:textId="08BA3E33"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145.A.30(j)(5)(i)</w:t>
            </w:r>
          </w:p>
        </w:tc>
        <w:tc>
          <w:tcPr>
            <w:tcW w:w="2094" w:type="dxa"/>
            <w:tcBorders>
              <w:bottom w:val="single" w:sz="4" w:space="0" w:color="auto"/>
            </w:tcBorders>
            <w:vAlign w:val="center"/>
          </w:tcPr>
          <w:p w14:paraId="47A805B7" w14:textId="641C7F23"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AMC1 145.A.30(j)(5)(i)</w:t>
            </w:r>
          </w:p>
        </w:tc>
        <w:tc>
          <w:tcPr>
            <w:tcW w:w="4678" w:type="dxa"/>
            <w:tcBorders>
              <w:bottom w:val="single" w:sz="4" w:space="0" w:color="auto"/>
            </w:tcBorders>
            <w:vAlign w:val="center"/>
          </w:tcPr>
          <w:p w14:paraId="13F0246F"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Certifying staff not holding a type-rated authorisation for the aircraft</w:t>
            </w:r>
          </w:p>
        </w:tc>
        <w:tc>
          <w:tcPr>
            <w:tcW w:w="1134" w:type="dxa"/>
            <w:tcBorders>
              <w:bottom w:val="single" w:sz="4" w:space="0" w:color="auto"/>
            </w:tcBorders>
            <w:vAlign w:val="center"/>
          </w:tcPr>
          <w:p w14:paraId="7EB27FD3"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0DEC920"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DD693B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0FEE7EBA" w14:textId="77777777" w:rsidTr="001058BB">
        <w:trPr>
          <w:trHeight w:val="283"/>
        </w:trPr>
        <w:tc>
          <w:tcPr>
            <w:tcW w:w="2154" w:type="dxa"/>
            <w:tcBorders>
              <w:bottom w:val="single" w:sz="4" w:space="0" w:color="auto"/>
            </w:tcBorders>
            <w:vAlign w:val="center"/>
          </w:tcPr>
          <w:p w14:paraId="4D65808C" w14:textId="1BEA5B38"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145.A.30(j)(5)(ii)</w:t>
            </w:r>
          </w:p>
        </w:tc>
        <w:tc>
          <w:tcPr>
            <w:tcW w:w="2094" w:type="dxa"/>
            <w:tcBorders>
              <w:bottom w:val="single" w:sz="4" w:space="0" w:color="auto"/>
            </w:tcBorders>
            <w:vAlign w:val="center"/>
          </w:tcPr>
          <w:p w14:paraId="4A014A48" w14:textId="344645E5"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AMC1 145.A.30(j)(5)(ii)</w:t>
            </w:r>
          </w:p>
        </w:tc>
        <w:tc>
          <w:tcPr>
            <w:tcW w:w="4678" w:type="dxa"/>
            <w:tcBorders>
              <w:bottom w:val="single" w:sz="4" w:space="0" w:color="auto"/>
            </w:tcBorders>
            <w:vAlign w:val="center"/>
          </w:tcPr>
          <w:p w14:paraId="2E8B9AAD" w14:textId="77777777" w:rsidR="001F7C5E" w:rsidRDefault="001F7C5E" w:rsidP="001F7C5E">
            <w:pPr>
              <w:spacing w:after="0" w:line="240" w:lineRule="auto"/>
              <w:rPr>
                <w:rFonts w:ascii="Arial" w:eastAsia="Times New Roman" w:hAnsi="Arial" w:cs="Arial"/>
                <w:sz w:val="18"/>
                <w:szCs w:val="18"/>
                <w:lang w:eastAsia="de-DE"/>
              </w:rPr>
            </w:pPr>
            <w:r w:rsidRPr="00AF43C5">
              <w:rPr>
                <w:rFonts w:ascii="Arial" w:eastAsia="Times New Roman" w:hAnsi="Arial" w:cs="Arial"/>
                <w:sz w:val="18"/>
                <w:szCs w:val="18"/>
                <w:lang w:eastAsia="de-DE"/>
              </w:rPr>
              <w:t>One-off authorisation for staff not employed by the MO</w:t>
            </w:r>
          </w:p>
        </w:tc>
        <w:tc>
          <w:tcPr>
            <w:tcW w:w="1134" w:type="dxa"/>
            <w:tcBorders>
              <w:bottom w:val="single" w:sz="4" w:space="0" w:color="auto"/>
            </w:tcBorders>
            <w:vAlign w:val="center"/>
          </w:tcPr>
          <w:p w14:paraId="3CB9B59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B792EEA"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309898C"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2EAC43D0" w14:textId="77777777" w:rsidTr="001058BB">
        <w:trPr>
          <w:trHeight w:val="283"/>
        </w:trPr>
        <w:tc>
          <w:tcPr>
            <w:tcW w:w="2154" w:type="dxa"/>
            <w:tcBorders>
              <w:bottom w:val="single" w:sz="4" w:space="0" w:color="auto"/>
            </w:tcBorders>
            <w:vAlign w:val="center"/>
          </w:tcPr>
          <w:p w14:paraId="4B806842" w14:textId="6FB20803"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145.A.30(k)</w:t>
            </w:r>
          </w:p>
        </w:tc>
        <w:tc>
          <w:tcPr>
            <w:tcW w:w="2094" w:type="dxa"/>
            <w:tcBorders>
              <w:bottom w:val="single" w:sz="4" w:space="0" w:color="auto"/>
            </w:tcBorders>
            <w:vAlign w:val="center"/>
          </w:tcPr>
          <w:p w14:paraId="182C78C8" w14:textId="77777777" w:rsidR="001F7C5E"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7D224B19" w14:textId="693FD687" w:rsidR="001F7C5E" w:rsidRPr="00AF43C5" w:rsidRDefault="001F7C5E" w:rsidP="00CE0793">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Staff requirements to issue ARC</w:t>
            </w:r>
            <w:r w:rsidR="00CE0793">
              <w:rPr>
                <w:rFonts w:ascii="Arial" w:eastAsia="Times New Roman" w:hAnsi="Arial" w:cs="Arial"/>
                <w:sz w:val="18"/>
                <w:szCs w:val="18"/>
                <w:lang w:eastAsia="de-DE"/>
              </w:rPr>
              <w:t xml:space="preserve"> in </w:t>
            </w:r>
            <w:r w:rsidR="00CE0793" w:rsidRPr="00CE0793">
              <w:rPr>
                <w:rFonts w:ascii="Arial" w:eastAsia="Times New Roman" w:hAnsi="Arial" w:cs="Arial"/>
                <w:sz w:val="18"/>
                <w:szCs w:val="18"/>
                <w:lang w:eastAsia="de-DE"/>
              </w:rPr>
              <w:t>accordance with point ML.A.903 of Annex Vb (Part-ML)</w:t>
            </w:r>
            <w:r w:rsidR="00CE0793">
              <w:rPr>
                <w:rFonts w:ascii="Arial" w:eastAsia="Times New Roman" w:hAnsi="Arial" w:cs="Arial"/>
                <w:sz w:val="18"/>
                <w:szCs w:val="18"/>
                <w:lang w:eastAsia="de-DE"/>
              </w:rPr>
              <w:t xml:space="preserve"> </w:t>
            </w:r>
          </w:p>
        </w:tc>
        <w:tc>
          <w:tcPr>
            <w:tcW w:w="1134" w:type="dxa"/>
            <w:tcBorders>
              <w:bottom w:val="single" w:sz="4" w:space="0" w:color="auto"/>
            </w:tcBorders>
            <w:vAlign w:val="center"/>
          </w:tcPr>
          <w:p w14:paraId="27A7F1F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0FB9D79"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FD522F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596CC33F" w14:textId="77777777" w:rsidTr="001058BB">
        <w:trPr>
          <w:trHeight w:val="369"/>
        </w:trPr>
        <w:tc>
          <w:tcPr>
            <w:tcW w:w="2154" w:type="dxa"/>
            <w:tcBorders>
              <w:bottom w:val="single" w:sz="4" w:space="0" w:color="auto"/>
            </w:tcBorders>
            <w:vAlign w:val="center"/>
          </w:tcPr>
          <w:p w14:paraId="21B25ECD" w14:textId="77777777" w:rsidR="001F7C5E" w:rsidRPr="00497B55" w:rsidRDefault="001F7C5E" w:rsidP="001F7C5E">
            <w:pPr>
              <w:spacing w:after="0" w:line="240" w:lineRule="auto"/>
              <w:rPr>
                <w:rFonts w:ascii="Arial" w:eastAsia="Times New Roman" w:hAnsi="Arial" w:cs="Arial"/>
                <w:b/>
                <w:bCs/>
                <w:sz w:val="18"/>
                <w:szCs w:val="18"/>
                <w:lang w:eastAsia="de-DE"/>
              </w:rPr>
            </w:pPr>
            <w:r w:rsidRPr="00497B55">
              <w:rPr>
                <w:rFonts w:ascii="Arial" w:eastAsia="Times New Roman" w:hAnsi="Arial" w:cs="Arial"/>
                <w:b/>
                <w:bCs/>
                <w:sz w:val="18"/>
                <w:szCs w:val="18"/>
                <w:lang w:eastAsia="de-DE"/>
              </w:rPr>
              <w:t>§ 145.A.35</w:t>
            </w:r>
          </w:p>
        </w:tc>
        <w:tc>
          <w:tcPr>
            <w:tcW w:w="2094" w:type="dxa"/>
            <w:tcBorders>
              <w:bottom w:val="single" w:sz="4" w:space="0" w:color="auto"/>
            </w:tcBorders>
            <w:vAlign w:val="center"/>
          </w:tcPr>
          <w:p w14:paraId="52EBA8F3" w14:textId="77777777" w:rsidR="001F7C5E"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35BD613F" w14:textId="77777777" w:rsidR="001F7C5E" w:rsidRPr="00497B55" w:rsidRDefault="001F7C5E" w:rsidP="001F7C5E">
            <w:pPr>
              <w:spacing w:after="0" w:line="240" w:lineRule="auto"/>
              <w:rPr>
                <w:rFonts w:ascii="Arial" w:eastAsia="Times New Roman" w:hAnsi="Arial" w:cs="Arial"/>
                <w:b/>
                <w:bCs/>
                <w:sz w:val="18"/>
                <w:szCs w:val="18"/>
                <w:lang w:eastAsia="de-DE"/>
              </w:rPr>
            </w:pPr>
            <w:r w:rsidRPr="00497B55">
              <w:rPr>
                <w:rFonts w:ascii="Arial" w:eastAsia="Times New Roman" w:hAnsi="Arial" w:cs="Arial"/>
                <w:b/>
                <w:bCs/>
                <w:sz w:val="18"/>
                <w:szCs w:val="18"/>
                <w:lang w:eastAsia="de-DE"/>
              </w:rPr>
              <w:t>Certifying staff and support staff</w:t>
            </w:r>
          </w:p>
        </w:tc>
        <w:tc>
          <w:tcPr>
            <w:tcW w:w="1134" w:type="dxa"/>
            <w:tcBorders>
              <w:bottom w:val="single" w:sz="4" w:space="0" w:color="auto"/>
            </w:tcBorders>
            <w:vAlign w:val="center"/>
          </w:tcPr>
          <w:p w14:paraId="3D48881A"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29A1B99"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D21815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28A94128" w14:textId="77777777" w:rsidTr="001058BB">
        <w:trPr>
          <w:trHeight w:val="283"/>
        </w:trPr>
        <w:tc>
          <w:tcPr>
            <w:tcW w:w="2154" w:type="dxa"/>
            <w:tcBorders>
              <w:bottom w:val="single" w:sz="4" w:space="0" w:color="auto"/>
            </w:tcBorders>
            <w:vAlign w:val="center"/>
          </w:tcPr>
          <w:p w14:paraId="3C8B2865" w14:textId="1D30AEE3"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145.A.35(a)</w:t>
            </w:r>
          </w:p>
        </w:tc>
        <w:tc>
          <w:tcPr>
            <w:tcW w:w="2094" w:type="dxa"/>
            <w:tcBorders>
              <w:bottom w:val="single" w:sz="4" w:space="0" w:color="auto"/>
            </w:tcBorders>
            <w:vAlign w:val="center"/>
          </w:tcPr>
          <w:p w14:paraId="419982BB" w14:textId="06F4366A" w:rsidR="001F7C5E" w:rsidRPr="005F0EF9" w:rsidRDefault="001F7C5E" w:rsidP="001F7C5E">
            <w:pPr>
              <w:spacing w:after="0" w:line="240" w:lineRule="auto"/>
              <w:rPr>
                <w:rFonts w:ascii="Arial" w:eastAsia="Times New Roman" w:hAnsi="Arial" w:cs="Arial"/>
                <w:sz w:val="18"/>
                <w:szCs w:val="18"/>
                <w:lang w:eastAsia="de-DE"/>
              </w:rPr>
            </w:pPr>
            <w:r w:rsidRPr="00F10B50">
              <w:rPr>
                <w:rFonts w:ascii="Arial" w:eastAsia="Times New Roman" w:hAnsi="Arial" w:cs="Arial"/>
                <w:sz w:val="18"/>
                <w:szCs w:val="18"/>
                <w:lang w:eastAsia="de-DE"/>
              </w:rPr>
              <w:t>AMC 145.A.35(a)</w:t>
            </w:r>
          </w:p>
        </w:tc>
        <w:tc>
          <w:tcPr>
            <w:tcW w:w="4678" w:type="dxa"/>
            <w:tcBorders>
              <w:bottom w:val="single" w:sz="4" w:space="0" w:color="auto"/>
            </w:tcBorders>
            <w:vAlign w:val="center"/>
          </w:tcPr>
          <w:p w14:paraId="39392A2F"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Understanding of relevant aircraft or components </w:t>
            </w:r>
          </w:p>
        </w:tc>
        <w:tc>
          <w:tcPr>
            <w:tcW w:w="1134" w:type="dxa"/>
            <w:tcBorders>
              <w:bottom w:val="single" w:sz="4" w:space="0" w:color="auto"/>
            </w:tcBorders>
            <w:vAlign w:val="center"/>
          </w:tcPr>
          <w:p w14:paraId="61141647"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AA78D64"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8E808D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07092A2A" w14:textId="77777777" w:rsidTr="001058BB">
        <w:trPr>
          <w:trHeight w:val="283"/>
        </w:trPr>
        <w:tc>
          <w:tcPr>
            <w:tcW w:w="2154" w:type="dxa"/>
            <w:tcBorders>
              <w:bottom w:val="single" w:sz="4" w:space="0" w:color="auto"/>
            </w:tcBorders>
            <w:vAlign w:val="center"/>
          </w:tcPr>
          <w:p w14:paraId="003575D3" w14:textId="10BF7D25"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145.A.35(b)</w:t>
            </w:r>
          </w:p>
        </w:tc>
        <w:tc>
          <w:tcPr>
            <w:tcW w:w="2094" w:type="dxa"/>
            <w:tcBorders>
              <w:bottom w:val="single" w:sz="4" w:space="0" w:color="auto"/>
            </w:tcBorders>
            <w:vAlign w:val="center"/>
          </w:tcPr>
          <w:p w14:paraId="1DF5CE69" w14:textId="61D83A47" w:rsidR="001F7C5E" w:rsidRPr="00F10B50" w:rsidRDefault="001F7C5E" w:rsidP="001F7C5E">
            <w:pPr>
              <w:spacing w:after="0" w:line="240" w:lineRule="auto"/>
              <w:rPr>
                <w:rFonts w:ascii="Arial" w:eastAsia="Times New Roman" w:hAnsi="Arial" w:cs="Arial"/>
                <w:sz w:val="18"/>
                <w:szCs w:val="18"/>
                <w:lang w:eastAsia="de-DE"/>
              </w:rPr>
            </w:pPr>
            <w:r w:rsidRPr="00F10B50">
              <w:rPr>
                <w:rFonts w:ascii="Arial" w:eastAsia="Times New Roman" w:hAnsi="Arial" w:cs="Arial"/>
                <w:sz w:val="18"/>
                <w:szCs w:val="18"/>
                <w:lang w:eastAsia="de-DE"/>
              </w:rPr>
              <w:t>AMC 145.A.35(b)</w:t>
            </w:r>
          </w:p>
        </w:tc>
        <w:tc>
          <w:tcPr>
            <w:tcW w:w="4678" w:type="dxa"/>
            <w:tcBorders>
              <w:bottom w:val="single" w:sz="4" w:space="0" w:color="auto"/>
            </w:tcBorders>
            <w:vAlign w:val="center"/>
          </w:tcPr>
          <w:p w14:paraId="79FC52CE"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Certification authorisation in relation to basic category</w:t>
            </w:r>
          </w:p>
        </w:tc>
        <w:tc>
          <w:tcPr>
            <w:tcW w:w="1134" w:type="dxa"/>
            <w:tcBorders>
              <w:bottom w:val="single" w:sz="4" w:space="0" w:color="auto"/>
            </w:tcBorders>
            <w:vAlign w:val="center"/>
          </w:tcPr>
          <w:p w14:paraId="6001AE0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B7F4DCA"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DD81E25"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4D274C10" w14:textId="77777777" w:rsidTr="001058BB">
        <w:trPr>
          <w:trHeight w:val="283"/>
        </w:trPr>
        <w:tc>
          <w:tcPr>
            <w:tcW w:w="2154" w:type="dxa"/>
            <w:tcBorders>
              <w:bottom w:val="single" w:sz="4" w:space="0" w:color="auto"/>
            </w:tcBorders>
            <w:vAlign w:val="center"/>
          </w:tcPr>
          <w:p w14:paraId="05A353FE" w14:textId="17B4DE43"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145.A.35(c)</w:t>
            </w:r>
          </w:p>
        </w:tc>
        <w:tc>
          <w:tcPr>
            <w:tcW w:w="2094" w:type="dxa"/>
            <w:tcBorders>
              <w:bottom w:val="single" w:sz="4" w:space="0" w:color="auto"/>
            </w:tcBorders>
            <w:vAlign w:val="center"/>
          </w:tcPr>
          <w:p w14:paraId="65D9FCBB" w14:textId="3F40915B" w:rsidR="001F7C5E" w:rsidRPr="00F10B50" w:rsidRDefault="001F7C5E" w:rsidP="001F7C5E">
            <w:pPr>
              <w:spacing w:after="0" w:line="240" w:lineRule="auto"/>
              <w:rPr>
                <w:rFonts w:ascii="Arial" w:eastAsia="Times New Roman" w:hAnsi="Arial" w:cs="Arial"/>
                <w:sz w:val="18"/>
                <w:szCs w:val="18"/>
                <w:lang w:eastAsia="de-DE"/>
              </w:rPr>
            </w:pPr>
            <w:r w:rsidRPr="00F10B50">
              <w:rPr>
                <w:rFonts w:ascii="Arial" w:eastAsia="Times New Roman" w:hAnsi="Arial" w:cs="Arial"/>
                <w:sz w:val="18"/>
                <w:szCs w:val="18"/>
                <w:lang w:eastAsia="de-DE"/>
              </w:rPr>
              <w:t>AMC 145.A.35(c)</w:t>
            </w:r>
          </w:p>
        </w:tc>
        <w:tc>
          <w:tcPr>
            <w:tcW w:w="4678" w:type="dxa"/>
            <w:tcBorders>
              <w:bottom w:val="single" w:sz="4" w:space="0" w:color="auto"/>
            </w:tcBorders>
            <w:vAlign w:val="center"/>
          </w:tcPr>
          <w:p w14:paraId="76C17A61"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Relevant aircraft/component maintenance experience</w:t>
            </w:r>
          </w:p>
        </w:tc>
        <w:tc>
          <w:tcPr>
            <w:tcW w:w="1134" w:type="dxa"/>
            <w:tcBorders>
              <w:bottom w:val="single" w:sz="4" w:space="0" w:color="auto"/>
            </w:tcBorders>
            <w:vAlign w:val="center"/>
          </w:tcPr>
          <w:p w14:paraId="7780E36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6A00217"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37CFDF3"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4AEB1B0D" w14:textId="77777777" w:rsidTr="001058BB">
        <w:trPr>
          <w:trHeight w:val="283"/>
        </w:trPr>
        <w:tc>
          <w:tcPr>
            <w:tcW w:w="2154" w:type="dxa"/>
            <w:tcBorders>
              <w:bottom w:val="single" w:sz="4" w:space="0" w:color="auto"/>
            </w:tcBorders>
            <w:vAlign w:val="center"/>
          </w:tcPr>
          <w:p w14:paraId="779DD428" w14:textId="51E34AAE"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145.A.35(d)</w:t>
            </w:r>
          </w:p>
        </w:tc>
        <w:tc>
          <w:tcPr>
            <w:tcW w:w="2094" w:type="dxa"/>
            <w:tcBorders>
              <w:bottom w:val="single" w:sz="4" w:space="0" w:color="auto"/>
            </w:tcBorders>
            <w:vAlign w:val="center"/>
          </w:tcPr>
          <w:p w14:paraId="7CE0F445" w14:textId="2B15288D"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AMC1 145.A.35(d)</w:t>
            </w:r>
          </w:p>
        </w:tc>
        <w:tc>
          <w:tcPr>
            <w:tcW w:w="4678" w:type="dxa"/>
            <w:tcBorders>
              <w:bottom w:val="single" w:sz="4" w:space="0" w:color="auto"/>
            </w:tcBorders>
            <w:vAlign w:val="center"/>
          </w:tcPr>
          <w:p w14:paraId="5D07F114" w14:textId="46F4C143"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Ensure staff receive recurrent training</w:t>
            </w:r>
          </w:p>
        </w:tc>
        <w:tc>
          <w:tcPr>
            <w:tcW w:w="1134" w:type="dxa"/>
            <w:tcBorders>
              <w:bottom w:val="single" w:sz="4" w:space="0" w:color="auto"/>
            </w:tcBorders>
            <w:vAlign w:val="center"/>
          </w:tcPr>
          <w:p w14:paraId="14B86968"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1B065CB"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73DDA43"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1734F2A5" w14:textId="77777777" w:rsidTr="001058BB">
        <w:trPr>
          <w:trHeight w:val="283"/>
        </w:trPr>
        <w:tc>
          <w:tcPr>
            <w:tcW w:w="2154" w:type="dxa"/>
            <w:tcBorders>
              <w:bottom w:val="single" w:sz="4" w:space="0" w:color="auto"/>
            </w:tcBorders>
            <w:vAlign w:val="center"/>
          </w:tcPr>
          <w:p w14:paraId="3879A2FB" w14:textId="57B83C04"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145.A.35(e)</w:t>
            </w:r>
          </w:p>
        </w:tc>
        <w:tc>
          <w:tcPr>
            <w:tcW w:w="2094" w:type="dxa"/>
            <w:tcBorders>
              <w:bottom w:val="single" w:sz="4" w:space="0" w:color="auto"/>
            </w:tcBorders>
            <w:vAlign w:val="center"/>
          </w:tcPr>
          <w:p w14:paraId="2D6E482F" w14:textId="65C1708D"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AMC1 145.A.35(e)</w:t>
            </w:r>
          </w:p>
        </w:tc>
        <w:tc>
          <w:tcPr>
            <w:tcW w:w="4678" w:type="dxa"/>
            <w:tcBorders>
              <w:bottom w:val="single" w:sz="4" w:space="0" w:color="auto"/>
            </w:tcBorders>
            <w:vAlign w:val="center"/>
          </w:tcPr>
          <w:p w14:paraId="7AD3F41C" w14:textId="14F2DD9A"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Recurrent training programme and procedure to ensure compliance with 145.A.35 and Part-66</w:t>
            </w:r>
          </w:p>
        </w:tc>
        <w:tc>
          <w:tcPr>
            <w:tcW w:w="1134" w:type="dxa"/>
            <w:tcBorders>
              <w:bottom w:val="single" w:sz="4" w:space="0" w:color="auto"/>
            </w:tcBorders>
            <w:vAlign w:val="center"/>
          </w:tcPr>
          <w:p w14:paraId="3048C97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36688DD"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F9D78E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1A817139" w14:textId="77777777" w:rsidTr="001058BB">
        <w:trPr>
          <w:trHeight w:val="283"/>
        </w:trPr>
        <w:tc>
          <w:tcPr>
            <w:tcW w:w="2154" w:type="dxa"/>
            <w:tcBorders>
              <w:bottom w:val="single" w:sz="4" w:space="0" w:color="auto"/>
            </w:tcBorders>
            <w:vAlign w:val="center"/>
          </w:tcPr>
          <w:p w14:paraId="654D4F8C" w14:textId="77C18FD8"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lastRenderedPageBreak/>
              <w:t>145.A.35(f)</w:t>
            </w:r>
          </w:p>
        </w:tc>
        <w:tc>
          <w:tcPr>
            <w:tcW w:w="2094" w:type="dxa"/>
            <w:tcBorders>
              <w:bottom w:val="single" w:sz="4" w:space="0" w:color="auto"/>
            </w:tcBorders>
            <w:vAlign w:val="center"/>
          </w:tcPr>
          <w:p w14:paraId="61F1A31F" w14:textId="4907CE6D"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AMC1 145.A.35(f)</w:t>
            </w:r>
          </w:p>
        </w:tc>
        <w:tc>
          <w:tcPr>
            <w:tcW w:w="4678" w:type="dxa"/>
            <w:tcBorders>
              <w:bottom w:val="single" w:sz="4" w:space="0" w:color="auto"/>
            </w:tcBorders>
            <w:vAlign w:val="center"/>
          </w:tcPr>
          <w:p w14:paraId="0E0BC05F"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Assessment prior to the issue or re-issue of a certification authorisation</w:t>
            </w:r>
          </w:p>
        </w:tc>
        <w:tc>
          <w:tcPr>
            <w:tcW w:w="1134" w:type="dxa"/>
            <w:tcBorders>
              <w:bottom w:val="single" w:sz="4" w:space="0" w:color="auto"/>
            </w:tcBorders>
            <w:vAlign w:val="center"/>
          </w:tcPr>
          <w:p w14:paraId="73DFA366"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58C644F"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5F10609"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07AF032C" w14:textId="77777777" w:rsidTr="001058BB">
        <w:trPr>
          <w:trHeight w:val="283"/>
        </w:trPr>
        <w:tc>
          <w:tcPr>
            <w:tcW w:w="2154" w:type="dxa"/>
            <w:tcBorders>
              <w:bottom w:val="single" w:sz="4" w:space="0" w:color="auto"/>
            </w:tcBorders>
            <w:vAlign w:val="center"/>
          </w:tcPr>
          <w:p w14:paraId="72E14509" w14:textId="1E5681E2"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145.A.35(g)</w:t>
            </w:r>
          </w:p>
        </w:tc>
        <w:tc>
          <w:tcPr>
            <w:tcW w:w="2094" w:type="dxa"/>
            <w:tcBorders>
              <w:bottom w:val="single" w:sz="4" w:space="0" w:color="auto"/>
            </w:tcBorders>
            <w:vAlign w:val="center"/>
          </w:tcPr>
          <w:p w14:paraId="4722665A"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0DBD5CBF"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Certification authorisation including scope, limits and validity </w:t>
            </w:r>
          </w:p>
        </w:tc>
        <w:tc>
          <w:tcPr>
            <w:tcW w:w="1134" w:type="dxa"/>
            <w:tcBorders>
              <w:bottom w:val="single" w:sz="4" w:space="0" w:color="auto"/>
            </w:tcBorders>
            <w:vAlign w:val="center"/>
          </w:tcPr>
          <w:p w14:paraId="349BBAE4"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55D9CCF"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355A53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7746ED3A" w14:textId="77777777" w:rsidTr="001058BB">
        <w:trPr>
          <w:trHeight w:val="283"/>
        </w:trPr>
        <w:tc>
          <w:tcPr>
            <w:tcW w:w="2154" w:type="dxa"/>
            <w:tcBorders>
              <w:bottom w:val="single" w:sz="4" w:space="0" w:color="auto"/>
            </w:tcBorders>
            <w:vAlign w:val="center"/>
          </w:tcPr>
          <w:p w14:paraId="60197591" w14:textId="7CC7F6DD"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145.A.35(h)</w:t>
            </w:r>
          </w:p>
        </w:tc>
        <w:tc>
          <w:tcPr>
            <w:tcW w:w="2094" w:type="dxa"/>
            <w:tcBorders>
              <w:bottom w:val="single" w:sz="4" w:space="0" w:color="auto"/>
            </w:tcBorders>
            <w:vAlign w:val="center"/>
          </w:tcPr>
          <w:p w14:paraId="4BC0198F"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23A173A5"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Certification authorisation style that makes scope clear</w:t>
            </w:r>
          </w:p>
        </w:tc>
        <w:tc>
          <w:tcPr>
            <w:tcW w:w="1134" w:type="dxa"/>
            <w:tcBorders>
              <w:bottom w:val="single" w:sz="4" w:space="0" w:color="auto"/>
            </w:tcBorders>
            <w:vAlign w:val="center"/>
          </w:tcPr>
          <w:p w14:paraId="03DE3B9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FA1B220"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93B6963"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62B5C1D8" w14:textId="77777777" w:rsidTr="001058BB">
        <w:trPr>
          <w:trHeight w:val="283"/>
        </w:trPr>
        <w:tc>
          <w:tcPr>
            <w:tcW w:w="2154" w:type="dxa"/>
            <w:tcBorders>
              <w:bottom w:val="single" w:sz="4" w:space="0" w:color="auto"/>
            </w:tcBorders>
            <w:vAlign w:val="center"/>
          </w:tcPr>
          <w:p w14:paraId="7707CA6B" w14:textId="34F02BAA"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145.A.35(i)</w:t>
            </w:r>
          </w:p>
        </w:tc>
        <w:tc>
          <w:tcPr>
            <w:tcW w:w="2094" w:type="dxa"/>
            <w:tcBorders>
              <w:bottom w:val="single" w:sz="4" w:space="0" w:color="auto"/>
            </w:tcBorders>
            <w:vAlign w:val="center"/>
          </w:tcPr>
          <w:p w14:paraId="00ED70EC"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3011BF90"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Responsibility </w:t>
            </w:r>
            <w:r w:rsidRPr="00501C8E">
              <w:rPr>
                <w:rFonts w:ascii="Arial" w:eastAsia="Times New Roman" w:hAnsi="Arial" w:cs="Arial"/>
                <w:sz w:val="18"/>
                <w:szCs w:val="18"/>
                <w:lang w:eastAsia="de-DE"/>
              </w:rPr>
              <w:t>for issuing certification authorisations</w:t>
            </w:r>
          </w:p>
        </w:tc>
        <w:tc>
          <w:tcPr>
            <w:tcW w:w="1134" w:type="dxa"/>
            <w:tcBorders>
              <w:bottom w:val="single" w:sz="4" w:space="0" w:color="auto"/>
            </w:tcBorders>
            <w:vAlign w:val="center"/>
          </w:tcPr>
          <w:p w14:paraId="33EEC923"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AA7102D"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6248958"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629429B0" w14:textId="77777777" w:rsidTr="001058BB">
        <w:trPr>
          <w:trHeight w:val="283"/>
        </w:trPr>
        <w:tc>
          <w:tcPr>
            <w:tcW w:w="2154" w:type="dxa"/>
            <w:tcBorders>
              <w:bottom w:val="single" w:sz="4" w:space="0" w:color="auto"/>
            </w:tcBorders>
            <w:vAlign w:val="center"/>
          </w:tcPr>
          <w:p w14:paraId="71DA633E" w14:textId="24D5B0E6"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145.A.35(j)</w:t>
            </w:r>
          </w:p>
        </w:tc>
        <w:tc>
          <w:tcPr>
            <w:tcW w:w="2094" w:type="dxa"/>
            <w:tcBorders>
              <w:bottom w:val="single" w:sz="4" w:space="0" w:color="auto"/>
            </w:tcBorders>
            <w:vAlign w:val="center"/>
          </w:tcPr>
          <w:p w14:paraId="621E3151" w14:textId="6AC2EDA0"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3B56CA91" w14:textId="4B932965" w:rsidR="001F7C5E" w:rsidRDefault="001F7C5E" w:rsidP="001F7C5E">
            <w:pPr>
              <w:spacing w:after="0" w:line="240" w:lineRule="auto"/>
              <w:rPr>
                <w:rFonts w:ascii="Arial" w:eastAsia="Times New Roman" w:hAnsi="Arial" w:cs="Arial"/>
                <w:sz w:val="18"/>
                <w:szCs w:val="18"/>
                <w:lang w:eastAsia="de-DE"/>
              </w:rPr>
            </w:pPr>
            <w:r w:rsidRPr="00501C8E">
              <w:rPr>
                <w:rFonts w:ascii="Arial" w:eastAsia="Times New Roman" w:hAnsi="Arial" w:cs="Arial"/>
                <w:sz w:val="18"/>
                <w:szCs w:val="18"/>
                <w:lang w:eastAsia="de-DE"/>
              </w:rPr>
              <w:t>Organisation shall provide certifying staff with a copy of their certification authorisation</w:t>
            </w:r>
          </w:p>
        </w:tc>
        <w:tc>
          <w:tcPr>
            <w:tcW w:w="1134" w:type="dxa"/>
            <w:tcBorders>
              <w:bottom w:val="single" w:sz="4" w:space="0" w:color="auto"/>
            </w:tcBorders>
            <w:vAlign w:val="center"/>
          </w:tcPr>
          <w:p w14:paraId="0BA5E3DC"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62337D3"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0218FB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46232073" w14:textId="77777777" w:rsidTr="001058BB">
        <w:trPr>
          <w:trHeight w:val="283"/>
        </w:trPr>
        <w:tc>
          <w:tcPr>
            <w:tcW w:w="2154" w:type="dxa"/>
            <w:tcBorders>
              <w:bottom w:val="single" w:sz="4" w:space="0" w:color="auto"/>
            </w:tcBorders>
            <w:vAlign w:val="center"/>
          </w:tcPr>
          <w:p w14:paraId="69103195" w14:textId="74EF8BDE"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145.A.35(k)</w:t>
            </w:r>
          </w:p>
        </w:tc>
        <w:tc>
          <w:tcPr>
            <w:tcW w:w="2094" w:type="dxa"/>
            <w:tcBorders>
              <w:bottom w:val="single" w:sz="4" w:space="0" w:color="auto"/>
            </w:tcBorders>
            <w:vAlign w:val="center"/>
          </w:tcPr>
          <w:p w14:paraId="2D4B0981"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32B874AD" w14:textId="729EF5E4"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Produce c</w:t>
            </w:r>
            <w:r w:rsidRPr="00501C8E">
              <w:rPr>
                <w:rFonts w:ascii="Arial" w:eastAsia="Times New Roman" w:hAnsi="Arial" w:cs="Arial"/>
                <w:sz w:val="18"/>
                <w:szCs w:val="18"/>
                <w:lang w:eastAsia="de-DE"/>
              </w:rPr>
              <w:t>ertification authorisation to authorised person</w:t>
            </w:r>
          </w:p>
        </w:tc>
        <w:tc>
          <w:tcPr>
            <w:tcW w:w="1134" w:type="dxa"/>
            <w:tcBorders>
              <w:bottom w:val="single" w:sz="4" w:space="0" w:color="auto"/>
            </w:tcBorders>
            <w:vAlign w:val="center"/>
          </w:tcPr>
          <w:p w14:paraId="6960F06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6F2A9C8"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66830C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5FE7097D" w14:textId="77777777" w:rsidTr="001058BB">
        <w:trPr>
          <w:trHeight w:val="283"/>
        </w:trPr>
        <w:tc>
          <w:tcPr>
            <w:tcW w:w="2154" w:type="dxa"/>
            <w:tcBorders>
              <w:bottom w:val="single" w:sz="4" w:space="0" w:color="auto"/>
            </w:tcBorders>
            <w:vAlign w:val="center"/>
          </w:tcPr>
          <w:p w14:paraId="4CA0A86E" w14:textId="0315C33C"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145.A.35(l)</w:t>
            </w:r>
          </w:p>
        </w:tc>
        <w:tc>
          <w:tcPr>
            <w:tcW w:w="2094" w:type="dxa"/>
            <w:tcBorders>
              <w:bottom w:val="single" w:sz="4" w:space="0" w:color="auto"/>
            </w:tcBorders>
            <w:vAlign w:val="center"/>
          </w:tcPr>
          <w:p w14:paraId="4A6A56D5"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6C91FF2B" w14:textId="051A6D91"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Certifying staff and support staff minimum age 21 years</w:t>
            </w:r>
          </w:p>
        </w:tc>
        <w:tc>
          <w:tcPr>
            <w:tcW w:w="1134" w:type="dxa"/>
            <w:tcBorders>
              <w:bottom w:val="single" w:sz="4" w:space="0" w:color="auto"/>
            </w:tcBorders>
            <w:vAlign w:val="center"/>
          </w:tcPr>
          <w:p w14:paraId="37F7140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1CC715C0"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C9A20B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5CD24B4F" w14:textId="77777777" w:rsidTr="001058BB">
        <w:trPr>
          <w:trHeight w:val="283"/>
        </w:trPr>
        <w:tc>
          <w:tcPr>
            <w:tcW w:w="2154" w:type="dxa"/>
            <w:tcBorders>
              <w:bottom w:val="single" w:sz="4" w:space="0" w:color="auto"/>
            </w:tcBorders>
            <w:vAlign w:val="center"/>
          </w:tcPr>
          <w:p w14:paraId="3D63F2E7" w14:textId="5F9F7343"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145.A.35(m)</w:t>
            </w:r>
          </w:p>
        </w:tc>
        <w:tc>
          <w:tcPr>
            <w:tcW w:w="2094" w:type="dxa"/>
            <w:tcBorders>
              <w:bottom w:val="single" w:sz="4" w:space="0" w:color="auto"/>
            </w:tcBorders>
            <w:vAlign w:val="center"/>
          </w:tcPr>
          <w:p w14:paraId="3E6A5060" w14:textId="5FB2F6BD" w:rsidR="001F7C5E" w:rsidRPr="005F0EF9" w:rsidRDefault="001F7C5E" w:rsidP="001F7C5E">
            <w:pPr>
              <w:spacing w:after="0" w:line="240" w:lineRule="auto"/>
              <w:rPr>
                <w:rFonts w:ascii="Arial" w:eastAsia="Times New Roman" w:hAnsi="Arial" w:cs="Arial"/>
                <w:sz w:val="18"/>
                <w:szCs w:val="18"/>
                <w:lang w:eastAsia="de-DE"/>
              </w:rPr>
            </w:pPr>
            <w:r w:rsidRPr="002E400D">
              <w:rPr>
                <w:rFonts w:ascii="Arial" w:eastAsia="Times New Roman" w:hAnsi="Arial" w:cs="Arial"/>
                <w:sz w:val="18"/>
                <w:szCs w:val="18"/>
                <w:lang w:eastAsia="de-DE"/>
              </w:rPr>
              <w:t>AMC1 145.A.35(m)</w:t>
            </w:r>
          </w:p>
        </w:tc>
        <w:tc>
          <w:tcPr>
            <w:tcW w:w="4678" w:type="dxa"/>
            <w:tcBorders>
              <w:bottom w:val="single" w:sz="4" w:space="0" w:color="auto"/>
            </w:tcBorders>
            <w:vAlign w:val="center"/>
          </w:tcPr>
          <w:p w14:paraId="0F9A3F28" w14:textId="4FC89B0C"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Training requirements for CAT A certification privileges</w:t>
            </w:r>
          </w:p>
        </w:tc>
        <w:tc>
          <w:tcPr>
            <w:tcW w:w="1134" w:type="dxa"/>
            <w:tcBorders>
              <w:bottom w:val="single" w:sz="4" w:space="0" w:color="auto"/>
            </w:tcBorders>
            <w:vAlign w:val="center"/>
          </w:tcPr>
          <w:p w14:paraId="2B75919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85E0559"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9FFFE7A"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28445060" w14:textId="77777777" w:rsidTr="001058BB">
        <w:trPr>
          <w:trHeight w:val="283"/>
        </w:trPr>
        <w:tc>
          <w:tcPr>
            <w:tcW w:w="2154" w:type="dxa"/>
            <w:tcBorders>
              <w:bottom w:val="single" w:sz="4" w:space="0" w:color="auto"/>
            </w:tcBorders>
            <w:vAlign w:val="center"/>
          </w:tcPr>
          <w:p w14:paraId="0AA0105C" w14:textId="1B1DC1C5"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145.A.35(n)</w:t>
            </w:r>
          </w:p>
        </w:tc>
        <w:tc>
          <w:tcPr>
            <w:tcW w:w="2094" w:type="dxa"/>
            <w:tcBorders>
              <w:bottom w:val="single" w:sz="4" w:space="0" w:color="auto"/>
            </w:tcBorders>
            <w:vAlign w:val="center"/>
          </w:tcPr>
          <w:p w14:paraId="39A05A29" w14:textId="306DEF72" w:rsidR="001F7C5E" w:rsidRPr="005F0EF9" w:rsidRDefault="001F7C5E" w:rsidP="001F7C5E">
            <w:pPr>
              <w:spacing w:after="0" w:line="240" w:lineRule="auto"/>
              <w:rPr>
                <w:rFonts w:ascii="Arial" w:eastAsia="Times New Roman" w:hAnsi="Arial" w:cs="Arial"/>
                <w:sz w:val="18"/>
                <w:szCs w:val="18"/>
                <w:lang w:eastAsia="de-DE"/>
              </w:rPr>
            </w:pPr>
            <w:r w:rsidRPr="00F10B50">
              <w:rPr>
                <w:rFonts w:ascii="Arial" w:eastAsia="Times New Roman" w:hAnsi="Arial" w:cs="Arial"/>
                <w:sz w:val="18"/>
                <w:szCs w:val="18"/>
                <w:lang w:eastAsia="de-DE"/>
              </w:rPr>
              <w:t>AMC</w:t>
            </w:r>
            <w:r>
              <w:rPr>
                <w:rFonts w:ascii="Arial" w:eastAsia="Times New Roman" w:hAnsi="Arial" w:cs="Arial"/>
                <w:sz w:val="18"/>
                <w:szCs w:val="18"/>
                <w:lang w:eastAsia="de-DE"/>
              </w:rPr>
              <w:t>1</w:t>
            </w:r>
            <w:r w:rsidRPr="00F10B50">
              <w:rPr>
                <w:rFonts w:ascii="Arial" w:eastAsia="Times New Roman" w:hAnsi="Arial" w:cs="Arial"/>
                <w:sz w:val="18"/>
                <w:szCs w:val="18"/>
                <w:lang w:eastAsia="de-DE"/>
              </w:rPr>
              <w:t xml:space="preserve"> 145.A.35(n)</w:t>
            </w:r>
          </w:p>
        </w:tc>
        <w:tc>
          <w:tcPr>
            <w:tcW w:w="4678" w:type="dxa"/>
            <w:tcBorders>
              <w:bottom w:val="single" w:sz="4" w:space="0" w:color="auto"/>
            </w:tcBorders>
            <w:vAlign w:val="center"/>
          </w:tcPr>
          <w:p w14:paraId="57AFAE56" w14:textId="65F9FE0A"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Requirements for CAT B2 to exercise CAT A privileges</w:t>
            </w:r>
          </w:p>
        </w:tc>
        <w:tc>
          <w:tcPr>
            <w:tcW w:w="1134" w:type="dxa"/>
            <w:tcBorders>
              <w:bottom w:val="single" w:sz="4" w:space="0" w:color="auto"/>
            </w:tcBorders>
            <w:vAlign w:val="center"/>
          </w:tcPr>
          <w:p w14:paraId="09BFF21C"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3B7DFFC"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01888C8"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5F7839" w:rsidRPr="005F0EF9" w14:paraId="55CBC62D" w14:textId="77777777" w:rsidTr="001058BB">
        <w:trPr>
          <w:trHeight w:val="283"/>
        </w:trPr>
        <w:tc>
          <w:tcPr>
            <w:tcW w:w="2154" w:type="dxa"/>
            <w:tcBorders>
              <w:bottom w:val="single" w:sz="4" w:space="0" w:color="auto"/>
            </w:tcBorders>
            <w:vAlign w:val="center"/>
          </w:tcPr>
          <w:p w14:paraId="3EC8A7EE" w14:textId="77777777" w:rsidR="005F7839" w:rsidRDefault="005F7839"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32DF1B5F" w14:textId="057E8DAF" w:rsidR="005F7839" w:rsidRPr="00F10B50" w:rsidRDefault="005F7839" w:rsidP="001F7C5E">
            <w:pPr>
              <w:spacing w:after="0" w:line="240" w:lineRule="auto"/>
              <w:rPr>
                <w:rFonts w:ascii="Arial" w:eastAsia="Times New Roman" w:hAnsi="Arial" w:cs="Arial"/>
                <w:sz w:val="18"/>
                <w:szCs w:val="18"/>
                <w:lang w:eastAsia="de-DE"/>
              </w:rPr>
            </w:pPr>
            <w:r w:rsidRPr="005F7839">
              <w:rPr>
                <w:rFonts w:ascii="Arial" w:eastAsia="Times New Roman" w:hAnsi="Arial" w:cs="Arial"/>
                <w:sz w:val="18"/>
                <w:szCs w:val="18"/>
                <w:lang w:eastAsia="de-DE"/>
              </w:rPr>
              <w:t>AMC 145.A.35(o)</w:t>
            </w:r>
          </w:p>
        </w:tc>
        <w:tc>
          <w:tcPr>
            <w:tcW w:w="4678" w:type="dxa"/>
            <w:tcBorders>
              <w:bottom w:val="single" w:sz="4" w:space="0" w:color="auto"/>
            </w:tcBorders>
            <w:vAlign w:val="center"/>
          </w:tcPr>
          <w:p w14:paraId="3429D10C" w14:textId="7D1DEAA4" w:rsidR="005F7839" w:rsidRDefault="008321F8" w:rsidP="008321F8">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w:t>
            </w:r>
            <w:r w:rsidRPr="008321F8">
              <w:rPr>
                <w:rFonts w:ascii="Arial" w:eastAsia="Times New Roman" w:hAnsi="Arial" w:cs="Arial"/>
                <w:sz w:val="18"/>
                <w:szCs w:val="18"/>
                <w:lang w:eastAsia="de-DE"/>
              </w:rPr>
              <w:t xml:space="preserve">rivilege for a B2 licence holder to release minor </w:t>
            </w:r>
            <w:r>
              <w:rPr>
                <w:rFonts w:ascii="Arial" w:eastAsia="Times New Roman" w:hAnsi="Arial" w:cs="Arial"/>
                <w:sz w:val="18"/>
                <w:szCs w:val="18"/>
                <w:lang w:eastAsia="de-DE"/>
              </w:rPr>
              <w:t>s</w:t>
            </w:r>
            <w:r w:rsidRPr="008321F8">
              <w:rPr>
                <w:rFonts w:ascii="Arial" w:eastAsia="Times New Roman" w:hAnsi="Arial" w:cs="Arial"/>
                <w:sz w:val="18"/>
                <w:szCs w:val="18"/>
                <w:lang w:eastAsia="de-DE"/>
              </w:rPr>
              <w:t>cheduled line maintenance and simple defect rectification in accordance with 66.A.20(a)(3)(ii)</w:t>
            </w:r>
            <w:r>
              <w:rPr>
                <w:rFonts w:ascii="Arial" w:eastAsia="Times New Roman" w:hAnsi="Arial" w:cs="Arial"/>
                <w:sz w:val="18"/>
                <w:szCs w:val="18"/>
                <w:lang w:eastAsia="de-DE"/>
              </w:rPr>
              <w:t xml:space="preserve"> </w:t>
            </w:r>
            <w:r w:rsidRPr="008321F8">
              <w:rPr>
                <w:rFonts w:ascii="Arial" w:eastAsia="Times New Roman" w:hAnsi="Arial" w:cs="Arial"/>
                <w:sz w:val="18"/>
                <w:szCs w:val="18"/>
                <w:lang w:eastAsia="de-DE"/>
              </w:rPr>
              <w:t xml:space="preserve">can only be granted by the Part-145 approved organisation where the licence holder is employed/contracted, </w:t>
            </w:r>
            <w:r>
              <w:rPr>
                <w:rFonts w:ascii="Arial" w:eastAsia="Times New Roman" w:hAnsi="Arial" w:cs="Arial"/>
                <w:sz w:val="18"/>
                <w:szCs w:val="18"/>
                <w:lang w:eastAsia="de-DE"/>
              </w:rPr>
              <w:t xml:space="preserve">and this </w:t>
            </w:r>
            <w:r w:rsidRPr="008321F8">
              <w:rPr>
                <w:rFonts w:ascii="Arial" w:eastAsia="Times New Roman" w:hAnsi="Arial" w:cs="Arial"/>
                <w:sz w:val="18"/>
                <w:szCs w:val="18"/>
                <w:lang w:eastAsia="de-DE"/>
              </w:rPr>
              <w:t>privilege cannot be transferred</w:t>
            </w:r>
            <w:r>
              <w:rPr>
                <w:rFonts w:ascii="Arial" w:eastAsia="Times New Roman" w:hAnsi="Arial" w:cs="Arial"/>
                <w:sz w:val="18"/>
                <w:szCs w:val="18"/>
                <w:lang w:eastAsia="de-DE"/>
              </w:rPr>
              <w:t xml:space="preserve"> </w:t>
            </w:r>
            <w:r w:rsidRPr="008321F8">
              <w:rPr>
                <w:rFonts w:ascii="Arial" w:eastAsia="Times New Roman" w:hAnsi="Arial" w:cs="Arial"/>
                <w:sz w:val="18"/>
                <w:szCs w:val="18"/>
                <w:lang w:eastAsia="de-DE"/>
              </w:rPr>
              <w:t>to another Part-145</w:t>
            </w:r>
            <w:r>
              <w:rPr>
                <w:rFonts w:ascii="Arial" w:eastAsia="Times New Roman" w:hAnsi="Arial" w:cs="Arial"/>
                <w:sz w:val="18"/>
                <w:szCs w:val="18"/>
                <w:lang w:eastAsia="de-DE"/>
              </w:rPr>
              <w:t xml:space="preserve">  </w:t>
            </w:r>
          </w:p>
        </w:tc>
        <w:tc>
          <w:tcPr>
            <w:tcW w:w="1134" w:type="dxa"/>
            <w:tcBorders>
              <w:bottom w:val="single" w:sz="4" w:space="0" w:color="auto"/>
            </w:tcBorders>
            <w:vAlign w:val="center"/>
          </w:tcPr>
          <w:p w14:paraId="4345826A" w14:textId="77777777" w:rsidR="005F7839" w:rsidRPr="005F0EF9" w:rsidRDefault="005F7839"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CA8FA2B" w14:textId="77777777" w:rsidR="005F7839" w:rsidRPr="005F0EF9" w:rsidRDefault="005F7839"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9921F68" w14:textId="77777777" w:rsidR="005F7839" w:rsidRPr="005F0EF9" w:rsidRDefault="005F7839" w:rsidP="001F7C5E">
            <w:pPr>
              <w:spacing w:after="0" w:line="240" w:lineRule="auto"/>
              <w:jc w:val="center"/>
              <w:rPr>
                <w:rFonts w:ascii="Arial" w:eastAsia="Times New Roman" w:hAnsi="Arial" w:cs="Arial"/>
                <w:sz w:val="18"/>
                <w:szCs w:val="18"/>
                <w:lang w:eastAsia="de-DE"/>
              </w:rPr>
            </w:pPr>
          </w:p>
        </w:tc>
      </w:tr>
      <w:tr w:rsidR="001F7C5E" w:rsidRPr="005F0EF9" w14:paraId="2D144DDE" w14:textId="77777777" w:rsidTr="001058BB">
        <w:trPr>
          <w:trHeight w:val="369"/>
        </w:trPr>
        <w:tc>
          <w:tcPr>
            <w:tcW w:w="2154" w:type="dxa"/>
            <w:tcBorders>
              <w:bottom w:val="single" w:sz="4" w:space="0" w:color="auto"/>
            </w:tcBorders>
            <w:vAlign w:val="center"/>
          </w:tcPr>
          <w:p w14:paraId="2FF8A70B" w14:textId="798975BA" w:rsidR="001F7C5E" w:rsidRPr="00CD47FF" w:rsidRDefault="001F7C5E" w:rsidP="001F7C5E">
            <w:pPr>
              <w:spacing w:after="0" w:line="240" w:lineRule="auto"/>
              <w:rPr>
                <w:rFonts w:ascii="Arial" w:eastAsia="Times New Roman" w:hAnsi="Arial" w:cs="Arial"/>
                <w:b/>
                <w:bCs/>
                <w:sz w:val="18"/>
                <w:szCs w:val="18"/>
                <w:lang w:eastAsia="de-DE"/>
              </w:rPr>
            </w:pPr>
            <w:r w:rsidRPr="00CD47FF">
              <w:rPr>
                <w:rFonts w:ascii="Arial" w:eastAsia="Times New Roman" w:hAnsi="Arial" w:cs="Arial"/>
                <w:b/>
                <w:bCs/>
                <w:sz w:val="18"/>
                <w:szCs w:val="18"/>
                <w:lang w:eastAsia="de-DE"/>
              </w:rPr>
              <w:t>§ 145.A.3</w:t>
            </w:r>
            <w:r>
              <w:rPr>
                <w:rFonts w:ascii="Arial" w:eastAsia="Times New Roman" w:hAnsi="Arial" w:cs="Arial"/>
                <w:b/>
                <w:bCs/>
                <w:sz w:val="18"/>
                <w:szCs w:val="18"/>
                <w:lang w:eastAsia="de-DE"/>
              </w:rPr>
              <w:t>7</w:t>
            </w:r>
          </w:p>
        </w:tc>
        <w:tc>
          <w:tcPr>
            <w:tcW w:w="2094" w:type="dxa"/>
            <w:tcBorders>
              <w:bottom w:val="single" w:sz="4" w:space="0" w:color="auto"/>
            </w:tcBorders>
            <w:vAlign w:val="center"/>
          </w:tcPr>
          <w:p w14:paraId="712D27E9" w14:textId="0625ADF8"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6C610A75" w14:textId="047D387A" w:rsidR="001F7C5E" w:rsidRPr="00CD47FF" w:rsidRDefault="001F7C5E" w:rsidP="001F7C5E">
            <w:pPr>
              <w:spacing w:after="0"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A</w:t>
            </w:r>
            <w:r w:rsidRPr="00CD47FF">
              <w:rPr>
                <w:rFonts w:ascii="Arial" w:eastAsia="Times New Roman" w:hAnsi="Arial" w:cs="Arial"/>
                <w:b/>
                <w:bCs/>
                <w:sz w:val="18"/>
                <w:szCs w:val="18"/>
                <w:lang w:eastAsia="de-DE"/>
              </w:rPr>
              <w:t>irworthiness review staff</w:t>
            </w:r>
          </w:p>
        </w:tc>
        <w:tc>
          <w:tcPr>
            <w:tcW w:w="1134" w:type="dxa"/>
            <w:tcBorders>
              <w:bottom w:val="single" w:sz="4" w:space="0" w:color="auto"/>
            </w:tcBorders>
            <w:vAlign w:val="center"/>
          </w:tcPr>
          <w:p w14:paraId="61DB0B3C"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B4AE9D2"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3F8DBC7"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79BD9338" w14:textId="77777777" w:rsidTr="001058BB">
        <w:trPr>
          <w:trHeight w:val="369"/>
        </w:trPr>
        <w:tc>
          <w:tcPr>
            <w:tcW w:w="2154" w:type="dxa"/>
            <w:tcBorders>
              <w:bottom w:val="single" w:sz="4" w:space="0" w:color="auto"/>
            </w:tcBorders>
            <w:vAlign w:val="center"/>
          </w:tcPr>
          <w:p w14:paraId="2729010E" w14:textId="617330A3" w:rsidR="001F7C5E" w:rsidRPr="004436FB"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145.A.37(a)</w:t>
            </w:r>
          </w:p>
        </w:tc>
        <w:tc>
          <w:tcPr>
            <w:tcW w:w="2094" w:type="dxa"/>
            <w:tcBorders>
              <w:bottom w:val="single" w:sz="4" w:space="0" w:color="auto"/>
            </w:tcBorders>
            <w:vAlign w:val="center"/>
          </w:tcPr>
          <w:p w14:paraId="6B1A3C37" w14:textId="52AD8A50" w:rsidR="001F7C5E" w:rsidRDefault="001F7C5E" w:rsidP="001F7C5E">
            <w:pPr>
              <w:spacing w:after="0" w:line="240" w:lineRule="auto"/>
              <w:rPr>
                <w:rFonts w:ascii="Arial" w:eastAsia="Times New Roman" w:hAnsi="Arial" w:cs="Arial"/>
                <w:sz w:val="18"/>
                <w:szCs w:val="18"/>
                <w:lang w:eastAsia="de-DE"/>
              </w:rPr>
            </w:pPr>
            <w:r w:rsidRPr="004436FB">
              <w:rPr>
                <w:rFonts w:ascii="Arial" w:eastAsia="Times New Roman" w:hAnsi="Arial" w:cs="Arial"/>
                <w:sz w:val="18"/>
                <w:szCs w:val="18"/>
                <w:lang w:eastAsia="de-DE"/>
              </w:rPr>
              <w:t>AMC1 145.A.37</w:t>
            </w:r>
          </w:p>
        </w:tc>
        <w:tc>
          <w:tcPr>
            <w:tcW w:w="4678" w:type="dxa"/>
            <w:tcBorders>
              <w:bottom w:val="single" w:sz="4" w:space="0" w:color="auto"/>
            </w:tcBorders>
            <w:vAlign w:val="center"/>
          </w:tcPr>
          <w:p w14:paraId="68850AC8" w14:textId="0354CDDD" w:rsidR="001F7C5E" w:rsidRPr="004436FB"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Requirements for ARS for aircraft covered by Part-ML</w:t>
            </w:r>
          </w:p>
        </w:tc>
        <w:tc>
          <w:tcPr>
            <w:tcW w:w="1134" w:type="dxa"/>
            <w:tcBorders>
              <w:bottom w:val="single" w:sz="4" w:space="0" w:color="auto"/>
            </w:tcBorders>
            <w:vAlign w:val="center"/>
          </w:tcPr>
          <w:p w14:paraId="52FB7DC9"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15156DC6"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2211207"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70F3E6DA" w14:textId="77777777" w:rsidTr="001058BB">
        <w:trPr>
          <w:trHeight w:val="369"/>
        </w:trPr>
        <w:tc>
          <w:tcPr>
            <w:tcW w:w="2154" w:type="dxa"/>
            <w:tcBorders>
              <w:bottom w:val="single" w:sz="4" w:space="0" w:color="auto"/>
            </w:tcBorders>
            <w:vAlign w:val="center"/>
          </w:tcPr>
          <w:p w14:paraId="3DA810BE" w14:textId="4374587B"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145.A.37(b)</w:t>
            </w:r>
          </w:p>
        </w:tc>
        <w:tc>
          <w:tcPr>
            <w:tcW w:w="2094" w:type="dxa"/>
            <w:tcBorders>
              <w:bottom w:val="single" w:sz="4" w:space="0" w:color="auto"/>
            </w:tcBorders>
            <w:vAlign w:val="center"/>
          </w:tcPr>
          <w:p w14:paraId="73970F74" w14:textId="18E7E8D5" w:rsidR="001F7C5E" w:rsidRPr="004436FB"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GM1 145.A.37(b)</w:t>
            </w:r>
          </w:p>
        </w:tc>
        <w:tc>
          <w:tcPr>
            <w:tcW w:w="4678" w:type="dxa"/>
            <w:tcBorders>
              <w:bottom w:val="single" w:sz="4" w:space="0" w:color="auto"/>
            </w:tcBorders>
            <w:vAlign w:val="center"/>
          </w:tcPr>
          <w:p w14:paraId="0538CB75" w14:textId="489D7E18" w:rsidR="001F7C5E" w:rsidRDefault="008321F8"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Perform an a</w:t>
            </w:r>
            <w:r w:rsidR="001F7C5E">
              <w:rPr>
                <w:rFonts w:ascii="Arial" w:eastAsia="Times New Roman" w:hAnsi="Arial" w:cs="Arial"/>
                <w:sz w:val="18"/>
                <w:szCs w:val="18"/>
                <w:lang w:eastAsia="de-DE"/>
              </w:rPr>
              <w:t>irworthiness review under supervision</w:t>
            </w:r>
            <w:r>
              <w:rPr>
                <w:rFonts w:ascii="Arial" w:eastAsia="Times New Roman" w:hAnsi="Arial" w:cs="Arial"/>
                <w:sz w:val="18"/>
                <w:szCs w:val="18"/>
                <w:lang w:eastAsia="de-DE"/>
              </w:rPr>
              <w:t xml:space="preserve"> of competent authority or an already authorised review staff of the organization</w:t>
            </w:r>
          </w:p>
        </w:tc>
        <w:tc>
          <w:tcPr>
            <w:tcW w:w="1134" w:type="dxa"/>
            <w:tcBorders>
              <w:bottom w:val="single" w:sz="4" w:space="0" w:color="auto"/>
            </w:tcBorders>
            <w:vAlign w:val="center"/>
          </w:tcPr>
          <w:p w14:paraId="6EE1F3C9"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D524D45"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96B3599"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6680E3E9" w14:textId="77777777" w:rsidTr="001058BB">
        <w:trPr>
          <w:trHeight w:val="369"/>
        </w:trPr>
        <w:tc>
          <w:tcPr>
            <w:tcW w:w="2154" w:type="dxa"/>
            <w:tcBorders>
              <w:bottom w:val="single" w:sz="4" w:space="0" w:color="auto"/>
            </w:tcBorders>
            <w:vAlign w:val="center"/>
          </w:tcPr>
          <w:p w14:paraId="1844FF72" w14:textId="57A3D6CD"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145.A.37(c)</w:t>
            </w:r>
          </w:p>
        </w:tc>
        <w:tc>
          <w:tcPr>
            <w:tcW w:w="2094" w:type="dxa"/>
            <w:tcBorders>
              <w:bottom w:val="single" w:sz="4" w:space="0" w:color="auto"/>
            </w:tcBorders>
            <w:vAlign w:val="center"/>
          </w:tcPr>
          <w:p w14:paraId="2A08733C" w14:textId="6ED21360"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AMC1 145.A.37</w:t>
            </w:r>
          </w:p>
        </w:tc>
        <w:tc>
          <w:tcPr>
            <w:tcW w:w="4678" w:type="dxa"/>
            <w:tcBorders>
              <w:bottom w:val="single" w:sz="4" w:space="0" w:color="auto"/>
            </w:tcBorders>
            <w:vAlign w:val="center"/>
          </w:tcPr>
          <w:p w14:paraId="21398ED4" w14:textId="6468BB6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Appropriate r</w:t>
            </w:r>
            <w:r w:rsidRPr="00960F91">
              <w:rPr>
                <w:rFonts w:ascii="Arial" w:eastAsia="Times New Roman" w:hAnsi="Arial" w:cs="Arial"/>
                <w:sz w:val="18"/>
                <w:szCs w:val="18"/>
                <w:lang w:eastAsia="de-DE"/>
              </w:rPr>
              <w:t>ecent continuing airworthiness experience</w:t>
            </w:r>
          </w:p>
        </w:tc>
        <w:tc>
          <w:tcPr>
            <w:tcW w:w="1134" w:type="dxa"/>
            <w:tcBorders>
              <w:bottom w:val="single" w:sz="4" w:space="0" w:color="auto"/>
            </w:tcBorders>
            <w:vAlign w:val="center"/>
          </w:tcPr>
          <w:p w14:paraId="3829202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1CC42AED"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CAF920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17F56047" w14:textId="77777777" w:rsidTr="001058BB">
        <w:trPr>
          <w:trHeight w:val="369"/>
        </w:trPr>
        <w:tc>
          <w:tcPr>
            <w:tcW w:w="2154" w:type="dxa"/>
            <w:tcBorders>
              <w:bottom w:val="single" w:sz="4" w:space="0" w:color="auto"/>
            </w:tcBorders>
            <w:vAlign w:val="center"/>
          </w:tcPr>
          <w:p w14:paraId="7EFBF8C3" w14:textId="77777777" w:rsidR="001F7C5E" w:rsidRPr="00CD47FF" w:rsidRDefault="001F7C5E" w:rsidP="001F7C5E">
            <w:pPr>
              <w:spacing w:after="0" w:line="240" w:lineRule="auto"/>
              <w:rPr>
                <w:rFonts w:ascii="Arial" w:eastAsia="Times New Roman" w:hAnsi="Arial" w:cs="Arial"/>
                <w:b/>
                <w:bCs/>
                <w:sz w:val="18"/>
                <w:szCs w:val="18"/>
                <w:lang w:eastAsia="de-DE"/>
              </w:rPr>
            </w:pPr>
            <w:r w:rsidRPr="00CD47FF">
              <w:rPr>
                <w:rFonts w:ascii="Arial" w:eastAsia="Times New Roman" w:hAnsi="Arial" w:cs="Arial"/>
                <w:b/>
                <w:bCs/>
                <w:sz w:val="18"/>
                <w:szCs w:val="18"/>
                <w:lang w:eastAsia="de-DE"/>
              </w:rPr>
              <w:t>§ 145.A.40</w:t>
            </w:r>
          </w:p>
        </w:tc>
        <w:tc>
          <w:tcPr>
            <w:tcW w:w="2094" w:type="dxa"/>
            <w:tcBorders>
              <w:bottom w:val="single" w:sz="4" w:space="0" w:color="auto"/>
            </w:tcBorders>
            <w:vAlign w:val="center"/>
          </w:tcPr>
          <w:p w14:paraId="23835D1C"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0197AFDA" w14:textId="77777777" w:rsidR="001F7C5E" w:rsidRPr="00CD47FF" w:rsidRDefault="001F7C5E" w:rsidP="001F7C5E">
            <w:pPr>
              <w:spacing w:after="0" w:line="240" w:lineRule="auto"/>
              <w:rPr>
                <w:rFonts w:ascii="Arial" w:eastAsia="Times New Roman" w:hAnsi="Arial" w:cs="Arial"/>
                <w:b/>
                <w:bCs/>
                <w:sz w:val="18"/>
                <w:szCs w:val="18"/>
                <w:lang w:eastAsia="de-DE"/>
              </w:rPr>
            </w:pPr>
            <w:r w:rsidRPr="00CD47FF">
              <w:rPr>
                <w:rFonts w:ascii="Arial" w:eastAsia="Times New Roman" w:hAnsi="Arial" w:cs="Arial"/>
                <w:b/>
                <w:bCs/>
                <w:sz w:val="18"/>
                <w:szCs w:val="18"/>
                <w:lang w:eastAsia="de-DE"/>
              </w:rPr>
              <w:t>Equipment and tools</w:t>
            </w:r>
          </w:p>
        </w:tc>
        <w:tc>
          <w:tcPr>
            <w:tcW w:w="1134" w:type="dxa"/>
            <w:tcBorders>
              <w:bottom w:val="single" w:sz="4" w:space="0" w:color="auto"/>
            </w:tcBorders>
            <w:vAlign w:val="center"/>
          </w:tcPr>
          <w:p w14:paraId="3341E5E9"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21DD977"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E2C6396"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5AC3F1CD" w14:textId="77777777" w:rsidTr="001058BB">
        <w:trPr>
          <w:trHeight w:val="283"/>
        </w:trPr>
        <w:tc>
          <w:tcPr>
            <w:tcW w:w="2154" w:type="dxa"/>
            <w:tcBorders>
              <w:bottom w:val="single" w:sz="4" w:space="0" w:color="auto"/>
            </w:tcBorders>
            <w:vAlign w:val="center"/>
          </w:tcPr>
          <w:p w14:paraId="3B7B505F" w14:textId="5CCDA0EF"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145.A.40(a)</w:t>
            </w:r>
          </w:p>
        </w:tc>
        <w:tc>
          <w:tcPr>
            <w:tcW w:w="2094" w:type="dxa"/>
            <w:tcBorders>
              <w:bottom w:val="single" w:sz="4" w:space="0" w:color="auto"/>
            </w:tcBorders>
            <w:vAlign w:val="center"/>
          </w:tcPr>
          <w:p w14:paraId="04C7186B" w14:textId="13DBF29F"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 145.A.40(a)</w:t>
            </w:r>
          </w:p>
        </w:tc>
        <w:tc>
          <w:tcPr>
            <w:tcW w:w="4678" w:type="dxa"/>
            <w:tcBorders>
              <w:bottom w:val="single" w:sz="4" w:space="0" w:color="auto"/>
            </w:tcBorders>
            <w:vAlign w:val="center"/>
          </w:tcPr>
          <w:p w14:paraId="6500746B"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Necessary equipment and tools to perform scope</w:t>
            </w:r>
          </w:p>
        </w:tc>
        <w:tc>
          <w:tcPr>
            <w:tcW w:w="1134" w:type="dxa"/>
            <w:tcBorders>
              <w:bottom w:val="single" w:sz="4" w:space="0" w:color="auto"/>
            </w:tcBorders>
            <w:vAlign w:val="center"/>
          </w:tcPr>
          <w:p w14:paraId="5D7F2BE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2C305A4"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EBC598B"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212A65C1" w14:textId="77777777" w:rsidTr="001058BB">
        <w:trPr>
          <w:trHeight w:val="283"/>
        </w:trPr>
        <w:tc>
          <w:tcPr>
            <w:tcW w:w="2154" w:type="dxa"/>
            <w:tcBorders>
              <w:bottom w:val="single" w:sz="4" w:space="0" w:color="auto"/>
            </w:tcBorders>
            <w:vAlign w:val="center"/>
          </w:tcPr>
          <w:p w14:paraId="2A202A2E" w14:textId="56DC4EF3"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145.A.40(a)(i)</w:t>
            </w:r>
          </w:p>
        </w:tc>
        <w:tc>
          <w:tcPr>
            <w:tcW w:w="2094" w:type="dxa"/>
            <w:tcBorders>
              <w:bottom w:val="single" w:sz="4" w:space="0" w:color="auto"/>
            </w:tcBorders>
            <w:vAlign w:val="center"/>
          </w:tcPr>
          <w:p w14:paraId="2EFEDEFC" w14:textId="77777777" w:rsidR="001F7C5E"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02BD2CD6" w14:textId="1B76A641" w:rsidR="001F7C5E" w:rsidRDefault="007551AB"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E</w:t>
            </w:r>
            <w:r w:rsidR="001F7C5E">
              <w:rPr>
                <w:rFonts w:ascii="Arial" w:eastAsia="Times New Roman" w:hAnsi="Arial" w:cs="Arial"/>
                <w:sz w:val="18"/>
                <w:szCs w:val="18"/>
                <w:lang w:eastAsia="de-DE"/>
              </w:rPr>
              <w:t xml:space="preserve">quipment or tool </w:t>
            </w:r>
            <w:r>
              <w:rPr>
                <w:rFonts w:ascii="Arial" w:eastAsia="Times New Roman" w:hAnsi="Arial" w:cs="Arial"/>
                <w:sz w:val="18"/>
                <w:szCs w:val="18"/>
                <w:lang w:eastAsia="de-DE"/>
              </w:rPr>
              <w:t xml:space="preserve">particularly </w:t>
            </w:r>
            <w:r w:rsidR="001F7C5E">
              <w:rPr>
                <w:rFonts w:ascii="Arial" w:eastAsia="Times New Roman" w:hAnsi="Arial" w:cs="Arial"/>
                <w:sz w:val="18"/>
                <w:szCs w:val="18"/>
                <w:lang w:eastAsia="de-DE"/>
              </w:rPr>
              <w:t>specified by manufacturer</w:t>
            </w:r>
          </w:p>
        </w:tc>
        <w:tc>
          <w:tcPr>
            <w:tcW w:w="1134" w:type="dxa"/>
            <w:tcBorders>
              <w:bottom w:val="single" w:sz="4" w:space="0" w:color="auto"/>
            </w:tcBorders>
            <w:vAlign w:val="center"/>
          </w:tcPr>
          <w:p w14:paraId="2E6DC59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4410B84"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E63AE82"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76FD2855" w14:textId="77777777" w:rsidTr="001058BB">
        <w:trPr>
          <w:trHeight w:val="283"/>
        </w:trPr>
        <w:tc>
          <w:tcPr>
            <w:tcW w:w="2154" w:type="dxa"/>
            <w:tcBorders>
              <w:bottom w:val="single" w:sz="4" w:space="0" w:color="auto"/>
            </w:tcBorders>
            <w:vAlign w:val="center"/>
          </w:tcPr>
          <w:p w14:paraId="728E5D40" w14:textId="50047A80"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145.A.40(a)(ii)</w:t>
            </w:r>
          </w:p>
        </w:tc>
        <w:tc>
          <w:tcPr>
            <w:tcW w:w="2094" w:type="dxa"/>
            <w:tcBorders>
              <w:bottom w:val="single" w:sz="4" w:space="0" w:color="auto"/>
            </w:tcBorders>
            <w:vAlign w:val="center"/>
          </w:tcPr>
          <w:p w14:paraId="5A9C4CAC" w14:textId="77777777" w:rsidR="001F7C5E"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39363608" w14:textId="07CE3540" w:rsidR="001F7C5E" w:rsidRDefault="007551AB"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Permanently a</w:t>
            </w:r>
            <w:r w:rsidR="001F7C5E">
              <w:rPr>
                <w:rFonts w:ascii="Arial" w:eastAsia="Times New Roman" w:hAnsi="Arial" w:cs="Arial"/>
                <w:sz w:val="18"/>
                <w:szCs w:val="18"/>
                <w:lang w:eastAsia="de-DE"/>
              </w:rPr>
              <w:t>vailab</w:t>
            </w:r>
            <w:r>
              <w:rPr>
                <w:rFonts w:ascii="Arial" w:eastAsia="Times New Roman" w:hAnsi="Arial" w:cs="Arial"/>
                <w:sz w:val="18"/>
                <w:szCs w:val="18"/>
                <w:lang w:eastAsia="de-DE"/>
              </w:rPr>
              <w:t xml:space="preserve">le </w:t>
            </w:r>
            <w:r w:rsidR="001F7C5E">
              <w:rPr>
                <w:rFonts w:ascii="Arial" w:eastAsia="Times New Roman" w:hAnsi="Arial" w:cs="Arial"/>
                <w:sz w:val="18"/>
                <w:szCs w:val="18"/>
                <w:lang w:eastAsia="de-DE"/>
              </w:rPr>
              <w:t>equipment and tools</w:t>
            </w:r>
            <w:r>
              <w:rPr>
                <w:rFonts w:ascii="Arial" w:eastAsia="Times New Roman" w:hAnsi="Arial" w:cs="Arial"/>
                <w:sz w:val="18"/>
                <w:szCs w:val="18"/>
                <w:lang w:eastAsia="de-DE"/>
              </w:rPr>
              <w:t xml:space="preserve"> and procedure if this is not the case for the scope of approval</w:t>
            </w:r>
          </w:p>
        </w:tc>
        <w:tc>
          <w:tcPr>
            <w:tcW w:w="1134" w:type="dxa"/>
            <w:tcBorders>
              <w:bottom w:val="single" w:sz="4" w:space="0" w:color="auto"/>
            </w:tcBorders>
            <w:vAlign w:val="center"/>
          </w:tcPr>
          <w:p w14:paraId="6FC398A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DC5723A"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ABBF043"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59649ECE" w14:textId="77777777" w:rsidTr="001058BB">
        <w:trPr>
          <w:trHeight w:val="283"/>
        </w:trPr>
        <w:tc>
          <w:tcPr>
            <w:tcW w:w="2154" w:type="dxa"/>
            <w:tcBorders>
              <w:bottom w:val="single" w:sz="4" w:space="0" w:color="auto"/>
            </w:tcBorders>
            <w:vAlign w:val="center"/>
          </w:tcPr>
          <w:p w14:paraId="69013798" w14:textId="6B023DA9"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145.A.40(a)(iii)</w:t>
            </w:r>
          </w:p>
        </w:tc>
        <w:tc>
          <w:tcPr>
            <w:tcW w:w="2094" w:type="dxa"/>
            <w:tcBorders>
              <w:bottom w:val="single" w:sz="4" w:space="0" w:color="auto"/>
            </w:tcBorders>
            <w:vAlign w:val="center"/>
          </w:tcPr>
          <w:p w14:paraId="6EBE9FA7" w14:textId="77777777" w:rsidR="001F7C5E"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21FFB6EA"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Platforms/dockings for base maintenance</w:t>
            </w:r>
          </w:p>
        </w:tc>
        <w:tc>
          <w:tcPr>
            <w:tcW w:w="1134" w:type="dxa"/>
            <w:tcBorders>
              <w:bottom w:val="single" w:sz="4" w:space="0" w:color="auto"/>
            </w:tcBorders>
            <w:vAlign w:val="center"/>
          </w:tcPr>
          <w:p w14:paraId="6A19028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C83C95E"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6D0F57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29047E8A" w14:textId="77777777" w:rsidTr="001058BB">
        <w:trPr>
          <w:trHeight w:val="283"/>
        </w:trPr>
        <w:tc>
          <w:tcPr>
            <w:tcW w:w="2154" w:type="dxa"/>
            <w:tcBorders>
              <w:bottom w:val="single" w:sz="4" w:space="0" w:color="auto"/>
            </w:tcBorders>
            <w:vAlign w:val="center"/>
          </w:tcPr>
          <w:p w14:paraId="042D2BDE" w14:textId="7F93FA9C"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145.A.40(b)</w:t>
            </w:r>
          </w:p>
        </w:tc>
        <w:tc>
          <w:tcPr>
            <w:tcW w:w="2094" w:type="dxa"/>
            <w:tcBorders>
              <w:bottom w:val="single" w:sz="4" w:space="0" w:color="auto"/>
            </w:tcBorders>
            <w:vAlign w:val="center"/>
          </w:tcPr>
          <w:p w14:paraId="53F88DC2" w14:textId="77F77CEC"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 145.A.40(b)</w:t>
            </w:r>
          </w:p>
        </w:tc>
        <w:tc>
          <w:tcPr>
            <w:tcW w:w="4678" w:type="dxa"/>
            <w:tcBorders>
              <w:bottom w:val="single" w:sz="4" w:space="0" w:color="auto"/>
            </w:tcBorders>
            <w:vAlign w:val="center"/>
          </w:tcPr>
          <w:p w14:paraId="01632877" w14:textId="57ED898F"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Procedure for inspection/service/calibration</w:t>
            </w:r>
            <w:r w:rsidR="007551AB">
              <w:rPr>
                <w:rFonts w:ascii="Arial" w:eastAsia="Times New Roman" w:hAnsi="Arial" w:cs="Arial"/>
                <w:sz w:val="18"/>
                <w:szCs w:val="18"/>
                <w:lang w:eastAsia="de-DE"/>
              </w:rPr>
              <w:t xml:space="preserve"> according to officially recognised standard </w:t>
            </w:r>
          </w:p>
        </w:tc>
        <w:tc>
          <w:tcPr>
            <w:tcW w:w="1134" w:type="dxa"/>
            <w:tcBorders>
              <w:bottom w:val="single" w:sz="4" w:space="0" w:color="auto"/>
            </w:tcBorders>
            <w:vAlign w:val="center"/>
          </w:tcPr>
          <w:p w14:paraId="541420AA"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33605E2"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A8C7229"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52031F02" w14:textId="77777777" w:rsidTr="001058BB">
        <w:trPr>
          <w:trHeight w:val="369"/>
        </w:trPr>
        <w:tc>
          <w:tcPr>
            <w:tcW w:w="2154" w:type="dxa"/>
            <w:tcBorders>
              <w:bottom w:val="single" w:sz="4" w:space="0" w:color="auto"/>
            </w:tcBorders>
            <w:vAlign w:val="center"/>
          </w:tcPr>
          <w:p w14:paraId="2C774056" w14:textId="77777777" w:rsidR="001F7C5E" w:rsidRPr="00484C7B" w:rsidRDefault="001F7C5E" w:rsidP="001F7C5E">
            <w:pPr>
              <w:spacing w:after="0" w:line="240" w:lineRule="auto"/>
              <w:rPr>
                <w:rFonts w:ascii="Arial" w:eastAsia="Times New Roman" w:hAnsi="Arial" w:cs="Arial"/>
                <w:b/>
                <w:bCs/>
                <w:sz w:val="18"/>
                <w:szCs w:val="18"/>
                <w:lang w:eastAsia="de-DE"/>
              </w:rPr>
            </w:pPr>
            <w:r w:rsidRPr="00484C7B">
              <w:rPr>
                <w:rFonts w:ascii="Arial" w:eastAsia="Times New Roman" w:hAnsi="Arial" w:cs="Arial"/>
                <w:b/>
                <w:bCs/>
                <w:sz w:val="18"/>
                <w:szCs w:val="18"/>
                <w:lang w:eastAsia="de-DE"/>
              </w:rPr>
              <w:lastRenderedPageBreak/>
              <w:t>§ 145.A.42</w:t>
            </w:r>
          </w:p>
        </w:tc>
        <w:tc>
          <w:tcPr>
            <w:tcW w:w="2094" w:type="dxa"/>
            <w:tcBorders>
              <w:bottom w:val="single" w:sz="4" w:space="0" w:color="auto"/>
            </w:tcBorders>
            <w:vAlign w:val="center"/>
          </w:tcPr>
          <w:p w14:paraId="75EBF2AA"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77C95246" w14:textId="77777777" w:rsidR="001F7C5E" w:rsidRPr="00ED335C" w:rsidRDefault="001F7C5E" w:rsidP="001F7C5E">
            <w:pPr>
              <w:spacing w:after="0" w:line="240" w:lineRule="auto"/>
              <w:rPr>
                <w:rFonts w:ascii="Arial" w:eastAsia="Times New Roman" w:hAnsi="Arial" w:cs="Arial"/>
                <w:b/>
                <w:bCs/>
                <w:sz w:val="18"/>
                <w:szCs w:val="18"/>
                <w:lang w:eastAsia="de-DE"/>
              </w:rPr>
            </w:pPr>
            <w:r w:rsidRPr="00ED335C">
              <w:rPr>
                <w:rFonts w:ascii="Arial" w:eastAsia="Times New Roman" w:hAnsi="Arial" w:cs="Arial"/>
                <w:b/>
                <w:bCs/>
                <w:sz w:val="18"/>
                <w:szCs w:val="18"/>
                <w:lang w:eastAsia="de-DE"/>
              </w:rPr>
              <w:t>Components</w:t>
            </w:r>
          </w:p>
        </w:tc>
        <w:tc>
          <w:tcPr>
            <w:tcW w:w="1134" w:type="dxa"/>
            <w:tcBorders>
              <w:bottom w:val="single" w:sz="4" w:space="0" w:color="auto"/>
            </w:tcBorders>
            <w:vAlign w:val="center"/>
          </w:tcPr>
          <w:p w14:paraId="016644A4"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B63E8C5"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2E5B95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3BF9BB36" w14:textId="77777777" w:rsidTr="001058BB">
        <w:trPr>
          <w:trHeight w:val="283"/>
        </w:trPr>
        <w:tc>
          <w:tcPr>
            <w:tcW w:w="2154" w:type="dxa"/>
            <w:tcBorders>
              <w:bottom w:val="single" w:sz="4" w:space="0" w:color="auto"/>
            </w:tcBorders>
            <w:vAlign w:val="center"/>
          </w:tcPr>
          <w:p w14:paraId="5CC96D9C" w14:textId="71CA7914"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145.A.42(a)(i)</w:t>
            </w:r>
          </w:p>
        </w:tc>
        <w:tc>
          <w:tcPr>
            <w:tcW w:w="2094" w:type="dxa"/>
            <w:tcBorders>
              <w:bottom w:val="single" w:sz="4" w:space="0" w:color="auto"/>
            </w:tcBorders>
            <w:vAlign w:val="center"/>
          </w:tcPr>
          <w:p w14:paraId="367EEA5D" w14:textId="6C806EA8"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AMC1 145.A.42(a)(i)</w:t>
            </w:r>
          </w:p>
        </w:tc>
        <w:tc>
          <w:tcPr>
            <w:tcW w:w="4678" w:type="dxa"/>
            <w:tcBorders>
              <w:bottom w:val="single" w:sz="4" w:space="0" w:color="auto"/>
            </w:tcBorders>
            <w:vAlign w:val="center"/>
          </w:tcPr>
          <w:p w14:paraId="3DF1D2D1" w14:textId="0FFE44B4"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Classification: EASA Form 1 or equivalent</w:t>
            </w:r>
            <w:r w:rsidR="00992A05">
              <w:rPr>
                <w:rFonts w:ascii="Arial" w:eastAsia="Times New Roman" w:hAnsi="Arial" w:cs="Arial"/>
                <w:sz w:val="18"/>
                <w:szCs w:val="18"/>
                <w:lang w:eastAsia="de-DE"/>
              </w:rPr>
              <w:t xml:space="preserve"> documents acceptable c</w:t>
            </w:r>
            <w:r w:rsidR="00992A05" w:rsidRPr="00992A05">
              <w:rPr>
                <w:rFonts w:ascii="Arial" w:eastAsia="Times New Roman" w:hAnsi="Arial" w:cs="Arial"/>
                <w:sz w:val="18"/>
                <w:szCs w:val="18"/>
                <w:lang w:eastAsia="de-DE"/>
              </w:rPr>
              <w:t xml:space="preserve">omponents which are in a satisfactory condition </w:t>
            </w:r>
          </w:p>
        </w:tc>
        <w:tc>
          <w:tcPr>
            <w:tcW w:w="1134" w:type="dxa"/>
            <w:tcBorders>
              <w:bottom w:val="single" w:sz="4" w:space="0" w:color="auto"/>
            </w:tcBorders>
            <w:vAlign w:val="center"/>
          </w:tcPr>
          <w:p w14:paraId="01317E63"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2CA4300"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4794932"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5AC6A7E8" w14:textId="77777777" w:rsidTr="001058BB">
        <w:trPr>
          <w:trHeight w:val="283"/>
        </w:trPr>
        <w:tc>
          <w:tcPr>
            <w:tcW w:w="2154" w:type="dxa"/>
            <w:tcBorders>
              <w:bottom w:val="single" w:sz="4" w:space="0" w:color="auto"/>
            </w:tcBorders>
            <w:vAlign w:val="center"/>
          </w:tcPr>
          <w:p w14:paraId="768FDB5C" w14:textId="01BAAEA4"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145.A.42(a)(ii)</w:t>
            </w:r>
          </w:p>
        </w:tc>
        <w:tc>
          <w:tcPr>
            <w:tcW w:w="2094" w:type="dxa"/>
            <w:tcBorders>
              <w:bottom w:val="single" w:sz="4" w:space="0" w:color="auto"/>
            </w:tcBorders>
            <w:vAlign w:val="center"/>
          </w:tcPr>
          <w:p w14:paraId="07DF42F9" w14:textId="162205DD"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AMC1 145.A.42(a)(ii)</w:t>
            </w:r>
          </w:p>
        </w:tc>
        <w:tc>
          <w:tcPr>
            <w:tcW w:w="4678" w:type="dxa"/>
            <w:tcBorders>
              <w:bottom w:val="single" w:sz="4" w:space="0" w:color="auto"/>
            </w:tcBorders>
            <w:vAlign w:val="center"/>
          </w:tcPr>
          <w:p w14:paraId="1B190953"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Classification: unserviceable components </w:t>
            </w:r>
          </w:p>
        </w:tc>
        <w:tc>
          <w:tcPr>
            <w:tcW w:w="1134" w:type="dxa"/>
            <w:tcBorders>
              <w:bottom w:val="single" w:sz="4" w:space="0" w:color="auto"/>
            </w:tcBorders>
            <w:vAlign w:val="center"/>
          </w:tcPr>
          <w:p w14:paraId="2A8777D7"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A0D3FE9"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9598816"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22CD9C1F" w14:textId="77777777" w:rsidTr="001058BB">
        <w:trPr>
          <w:trHeight w:val="283"/>
        </w:trPr>
        <w:tc>
          <w:tcPr>
            <w:tcW w:w="2154" w:type="dxa"/>
            <w:tcBorders>
              <w:bottom w:val="single" w:sz="4" w:space="0" w:color="auto"/>
            </w:tcBorders>
            <w:vAlign w:val="center"/>
          </w:tcPr>
          <w:p w14:paraId="1224490C" w14:textId="31897783"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145.A.42(a)(iii)</w:t>
            </w:r>
          </w:p>
        </w:tc>
        <w:tc>
          <w:tcPr>
            <w:tcW w:w="2094" w:type="dxa"/>
            <w:tcBorders>
              <w:bottom w:val="single" w:sz="4" w:space="0" w:color="auto"/>
            </w:tcBorders>
            <w:vAlign w:val="center"/>
          </w:tcPr>
          <w:p w14:paraId="15131C11" w14:textId="3247B93E"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AMC1 145.A.42(a)(iii)</w:t>
            </w:r>
          </w:p>
        </w:tc>
        <w:tc>
          <w:tcPr>
            <w:tcW w:w="4678" w:type="dxa"/>
            <w:tcBorders>
              <w:bottom w:val="single" w:sz="4" w:space="0" w:color="auto"/>
            </w:tcBorders>
            <w:vAlign w:val="center"/>
          </w:tcPr>
          <w:p w14:paraId="19286F53"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Classification: unsalvageable components</w:t>
            </w:r>
          </w:p>
        </w:tc>
        <w:tc>
          <w:tcPr>
            <w:tcW w:w="1134" w:type="dxa"/>
            <w:tcBorders>
              <w:bottom w:val="single" w:sz="4" w:space="0" w:color="auto"/>
            </w:tcBorders>
            <w:vAlign w:val="center"/>
          </w:tcPr>
          <w:p w14:paraId="3F43910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1E1EA2A4"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85227C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461C2809" w14:textId="77777777" w:rsidTr="001058BB">
        <w:trPr>
          <w:trHeight w:val="283"/>
        </w:trPr>
        <w:tc>
          <w:tcPr>
            <w:tcW w:w="2154" w:type="dxa"/>
            <w:tcBorders>
              <w:bottom w:val="single" w:sz="4" w:space="0" w:color="auto"/>
            </w:tcBorders>
            <w:vAlign w:val="center"/>
          </w:tcPr>
          <w:p w14:paraId="44EB1107" w14:textId="7E34255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145.A.42(a)(iv)</w:t>
            </w:r>
          </w:p>
        </w:tc>
        <w:tc>
          <w:tcPr>
            <w:tcW w:w="2094" w:type="dxa"/>
            <w:tcBorders>
              <w:bottom w:val="single" w:sz="4" w:space="0" w:color="auto"/>
            </w:tcBorders>
            <w:vAlign w:val="center"/>
          </w:tcPr>
          <w:p w14:paraId="08F90320" w14:textId="049A3DB8"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AMC1+AMC2 145.A.42(a)(iv)</w:t>
            </w:r>
          </w:p>
        </w:tc>
        <w:tc>
          <w:tcPr>
            <w:tcW w:w="4678" w:type="dxa"/>
            <w:tcBorders>
              <w:bottom w:val="single" w:sz="4" w:space="0" w:color="auto"/>
            </w:tcBorders>
            <w:vAlign w:val="center"/>
          </w:tcPr>
          <w:p w14:paraId="53F9A456" w14:textId="0FC94A02"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Classification: standard parts</w:t>
            </w:r>
            <w:r w:rsidR="00992A05">
              <w:rPr>
                <w:rFonts w:ascii="Arial" w:eastAsia="Times New Roman" w:hAnsi="Arial" w:cs="Arial"/>
                <w:sz w:val="18"/>
                <w:szCs w:val="18"/>
                <w:lang w:eastAsia="de-DE"/>
              </w:rPr>
              <w:t xml:space="preserve"> to be used on an aircraft, engine, propeller, or other aircraft components</w:t>
            </w:r>
          </w:p>
        </w:tc>
        <w:tc>
          <w:tcPr>
            <w:tcW w:w="1134" w:type="dxa"/>
            <w:tcBorders>
              <w:bottom w:val="single" w:sz="4" w:space="0" w:color="auto"/>
            </w:tcBorders>
            <w:vAlign w:val="center"/>
          </w:tcPr>
          <w:p w14:paraId="2B225C8C"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0453083"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96300A2"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35D5AD64" w14:textId="77777777" w:rsidTr="001058BB">
        <w:trPr>
          <w:trHeight w:val="283"/>
        </w:trPr>
        <w:tc>
          <w:tcPr>
            <w:tcW w:w="2154" w:type="dxa"/>
            <w:tcBorders>
              <w:bottom w:val="single" w:sz="4" w:space="0" w:color="auto"/>
            </w:tcBorders>
            <w:vAlign w:val="center"/>
          </w:tcPr>
          <w:p w14:paraId="4138AB4D" w14:textId="6DD0CC22"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145.A.42(a)(v)</w:t>
            </w:r>
          </w:p>
        </w:tc>
        <w:tc>
          <w:tcPr>
            <w:tcW w:w="2094" w:type="dxa"/>
            <w:tcBorders>
              <w:bottom w:val="single" w:sz="4" w:space="0" w:color="auto"/>
            </w:tcBorders>
            <w:vAlign w:val="center"/>
          </w:tcPr>
          <w:p w14:paraId="36106E22" w14:textId="78B36B7E"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AMC1 145.A.42(a)(v)</w:t>
            </w:r>
          </w:p>
        </w:tc>
        <w:tc>
          <w:tcPr>
            <w:tcW w:w="4678" w:type="dxa"/>
            <w:tcBorders>
              <w:bottom w:val="single" w:sz="4" w:space="0" w:color="auto"/>
            </w:tcBorders>
            <w:vAlign w:val="center"/>
          </w:tcPr>
          <w:p w14:paraId="221A1E25" w14:textId="77777777" w:rsidR="0030486C"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Classification: raw and consumable material</w:t>
            </w:r>
            <w:r w:rsidR="0030486C">
              <w:rPr>
                <w:rFonts w:ascii="Arial" w:eastAsia="Times New Roman" w:hAnsi="Arial" w:cs="Arial"/>
                <w:sz w:val="18"/>
                <w:szCs w:val="18"/>
                <w:lang w:eastAsia="de-DE"/>
              </w:rPr>
              <w:t xml:space="preserve"> to be used </w:t>
            </w:r>
          </w:p>
          <w:p w14:paraId="2F5DDAEE" w14:textId="05EA6C0B" w:rsidR="001F7C5E" w:rsidRPr="0030486C" w:rsidRDefault="0030486C" w:rsidP="0030486C">
            <w:pPr>
              <w:spacing w:after="0" w:line="240" w:lineRule="auto"/>
              <w:rPr>
                <w:rFonts w:ascii="Calibri" w:hAnsi="Calibri" w:cs="Calibri"/>
                <w:sz w:val="20"/>
                <w:szCs w:val="20"/>
                <w:lang w:val="en-US"/>
              </w:rPr>
            </w:pPr>
            <w:r w:rsidRPr="0030486C">
              <w:rPr>
                <w:rFonts w:ascii="Arial" w:eastAsia="Times New Roman" w:hAnsi="Arial" w:cs="Arial"/>
                <w:sz w:val="18"/>
                <w:szCs w:val="18"/>
                <w:lang w:eastAsia="de-DE"/>
              </w:rPr>
              <w:t>used in the course of maintenance</w:t>
            </w:r>
            <w:r w:rsidRPr="0030486C">
              <w:rPr>
                <w:sz w:val="20"/>
                <w:szCs w:val="20"/>
                <w:lang w:val="en-US"/>
              </w:rPr>
              <w:t xml:space="preserve"> </w:t>
            </w:r>
          </w:p>
        </w:tc>
        <w:tc>
          <w:tcPr>
            <w:tcW w:w="1134" w:type="dxa"/>
            <w:tcBorders>
              <w:bottom w:val="single" w:sz="4" w:space="0" w:color="auto"/>
            </w:tcBorders>
            <w:vAlign w:val="center"/>
          </w:tcPr>
          <w:p w14:paraId="3EA4A85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DDBD1B3"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50898AC"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34A67C47" w14:textId="77777777" w:rsidTr="001058BB">
        <w:trPr>
          <w:trHeight w:val="283"/>
        </w:trPr>
        <w:tc>
          <w:tcPr>
            <w:tcW w:w="2154" w:type="dxa"/>
            <w:tcBorders>
              <w:bottom w:val="single" w:sz="4" w:space="0" w:color="auto"/>
            </w:tcBorders>
            <w:vAlign w:val="center"/>
          </w:tcPr>
          <w:p w14:paraId="6169A3ED"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2CC2A9B1" w14:textId="162FC33A"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GM1 145.A.42(b)</w:t>
            </w:r>
          </w:p>
        </w:tc>
        <w:tc>
          <w:tcPr>
            <w:tcW w:w="4678" w:type="dxa"/>
            <w:tcBorders>
              <w:bottom w:val="single" w:sz="4" w:space="0" w:color="auto"/>
            </w:tcBorders>
            <w:vAlign w:val="center"/>
          </w:tcPr>
          <w:p w14:paraId="42F4C909" w14:textId="428BDC4C" w:rsidR="001F7C5E" w:rsidRDefault="001F7C5E" w:rsidP="0030486C">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Used components maintained by a CAO</w:t>
            </w:r>
            <w:r w:rsidR="0030486C">
              <w:rPr>
                <w:rFonts w:ascii="Arial" w:eastAsia="Times New Roman" w:hAnsi="Arial" w:cs="Arial"/>
                <w:sz w:val="18"/>
                <w:szCs w:val="18"/>
                <w:lang w:eastAsia="de-DE"/>
              </w:rPr>
              <w:t xml:space="preserve"> </w:t>
            </w:r>
            <w:r w:rsidR="0030486C" w:rsidRPr="0030486C">
              <w:rPr>
                <w:rFonts w:ascii="Arial" w:eastAsia="Times New Roman" w:hAnsi="Arial" w:cs="Arial"/>
                <w:sz w:val="18"/>
                <w:szCs w:val="18"/>
                <w:lang w:eastAsia="de-DE"/>
              </w:rPr>
              <w:t xml:space="preserve">cannot be installed on complex motor-powered aircraft or aircraft used by an air carrier licensed </w:t>
            </w:r>
          </w:p>
        </w:tc>
        <w:tc>
          <w:tcPr>
            <w:tcW w:w="1134" w:type="dxa"/>
            <w:tcBorders>
              <w:bottom w:val="single" w:sz="4" w:space="0" w:color="auto"/>
            </w:tcBorders>
            <w:vAlign w:val="center"/>
          </w:tcPr>
          <w:p w14:paraId="43D14106"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DB86C74"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7257FD9"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59D5196B" w14:textId="77777777" w:rsidTr="001058BB">
        <w:trPr>
          <w:trHeight w:val="283"/>
        </w:trPr>
        <w:tc>
          <w:tcPr>
            <w:tcW w:w="2154" w:type="dxa"/>
            <w:tcBorders>
              <w:bottom w:val="single" w:sz="4" w:space="0" w:color="auto"/>
            </w:tcBorders>
            <w:vAlign w:val="center"/>
          </w:tcPr>
          <w:p w14:paraId="71FA7E77" w14:textId="0D1806FD"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145.A.42(b)(i)</w:t>
            </w:r>
          </w:p>
        </w:tc>
        <w:tc>
          <w:tcPr>
            <w:tcW w:w="2094" w:type="dxa"/>
            <w:tcBorders>
              <w:bottom w:val="single" w:sz="4" w:space="0" w:color="auto"/>
            </w:tcBorders>
            <w:vAlign w:val="center"/>
          </w:tcPr>
          <w:p w14:paraId="31D290CB" w14:textId="4161503A" w:rsidR="001F7C5E" w:rsidRPr="005F0EF9" w:rsidRDefault="001F7C5E" w:rsidP="001F7C5E">
            <w:pPr>
              <w:spacing w:after="0" w:line="240" w:lineRule="auto"/>
              <w:rPr>
                <w:rFonts w:ascii="Arial" w:eastAsia="Times New Roman" w:hAnsi="Arial" w:cs="Arial"/>
                <w:sz w:val="18"/>
                <w:szCs w:val="18"/>
                <w:lang w:eastAsia="de-DE"/>
              </w:rPr>
            </w:pPr>
            <w:r w:rsidRPr="00C132D9">
              <w:rPr>
                <w:rFonts w:ascii="Arial" w:eastAsia="Times New Roman" w:hAnsi="Arial" w:cs="Arial"/>
                <w:sz w:val="18"/>
                <w:szCs w:val="18"/>
                <w:lang w:eastAsia="de-DE"/>
              </w:rPr>
              <w:t>AMC1 145.A.42(b)(i)</w:t>
            </w:r>
          </w:p>
        </w:tc>
        <w:tc>
          <w:tcPr>
            <w:tcW w:w="4678" w:type="dxa"/>
            <w:tcBorders>
              <w:bottom w:val="single" w:sz="4" w:space="0" w:color="auto"/>
            </w:tcBorders>
            <w:vAlign w:val="center"/>
          </w:tcPr>
          <w:p w14:paraId="7609956F"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Acceptance of components, standard parts, material</w:t>
            </w:r>
          </w:p>
        </w:tc>
        <w:tc>
          <w:tcPr>
            <w:tcW w:w="1134" w:type="dxa"/>
            <w:tcBorders>
              <w:bottom w:val="single" w:sz="4" w:space="0" w:color="auto"/>
            </w:tcBorders>
            <w:vAlign w:val="center"/>
          </w:tcPr>
          <w:p w14:paraId="68B6AD6C"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327E9DE"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D43B71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3343D18D" w14:textId="77777777" w:rsidTr="001058BB">
        <w:trPr>
          <w:trHeight w:val="283"/>
        </w:trPr>
        <w:tc>
          <w:tcPr>
            <w:tcW w:w="2154" w:type="dxa"/>
            <w:tcBorders>
              <w:bottom w:val="single" w:sz="4" w:space="0" w:color="auto"/>
            </w:tcBorders>
            <w:vAlign w:val="center"/>
          </w:tcPr>
          <w:p w14:paraId="5F3D1322"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4513E375" w14:textId="4D4F97D6" w:rsidR="001F7C5E" w:rsidRPr="005F0EF9" w:rsidRDefault="001F7C5E" w:rsidP="001F7C5E">
            <w:pPr>
              <w:spacing w:after="0" w:line="240" w:lineRule="auto"/>
              <w:rPr>
                <w:rFonts w:ascii="Arial" w:eastAsia="Times New Roman" w:hAnsi="Arial" w:cs="Arial"/>
                <w:sz w:val="18"/>
                <w:szCs w:val="18"/>
                <w:lang w:eastAsia="de-DE"/>
              </w:rPr>
            </w:pPr>
            <w:r w:rsidRPr="00C132D9">
              <w:rPr>
                <w:rFonts w:ascii="Arial" w:eastAsia="Times New Roman" w:hAnsi="Arial" w:cs="Arial"/>
                <w:sz w:val="18"/>
                <w:szCs w:val="18"/>
                <w:lang w:eastAsia="de-DE"/>
              </w:rPr>
              <w:t>GM1 145.A.42(b)(i)</w:t>
            </w:r>
          </w:p>
        </w:tc>
        <w:tc>
          <w:tcPr>
            <w:tcW w:w="4678" w:type="dxa"/>
            <w:tcBorders>
              <w:bottom w:val="single" w:sz="4" w:space="0" w:color="auto"/>
            </w:tcBorders>
            <w:vAlign w:val="center"/>
          </w:tcPr>
          <w:p w14:paraId="2709CCC2"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Incoming physical inspection</w:t>
            </w:r>
          </w:p>
        </w:tc>
        <w:tc>
          <w:tcPr>
            <w:tcW w:w="1134" w:type="dxa"/>
            <w:tcBorders>
              <w:bottom w:val="single" w:sz="4" w:space="0" w:color="auto"/>
            </w:tcBorders>
            <w:vAlign w:val="center"/>
          </w:tcPr>
          <w:p w14:paraId="3E00EC5E"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478AD56"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49E984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7F3BE7D7" w14:textId="77777777" w:rsidTr="001058BB">
        <w:trPr>
          <w:trHeight w:val="283"/>
        </w:trPr>
        <w:tc>
          <w:tcPr>
            <w:tcW w:w="2154" w:type="dxa"/>
            <w:tcBorders>
              <w:bottom w:val="single" w:sz="4" w:space="0" w:color="auto"/>
            </w:tcBorders>
            <w:vAlign w:val="center"/>
          </w:tcPr>
          <w:p w14:paraId="4BCAE331"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417AA7E4" w14:textId="0180D39F" w:rsidR="001F7C5E" w:rsidRPr="005F0EF9" w:rsidRDefault="001F7C5E" w:rsidP="001F7C5E">
            <w:pPr>
              <w:spacing w:after="0" w:line="240" w:lineRule="auto"/>
              <w:rPr>
                <w:rFonts w:ascii="Arial" w:eastAsia="Times New Roman" w:hAnsi="Arial" w:cs="Arial"/>
                <w:sz w:val="18"/>
                <w:szCs w:val="18"/>
                <w:lang w:eastAsia="de-DE"/>
              </w:rPr>
            </w:pPr>
            <w:r w:rsidRPr="00C132D9">
              <w:rPr>
                <w:rFonts w:ascii="Arial" w:eastAsia="Times New Roman" w:hAnsi="Arial" w:cs="Arial"/>
                <w:sz w:val="18"/>
                <w:szCs w:val="18"/>
                <w:lang w:eastAsia="de-DE"/>
              </w:rPr>
              <w:t>GM</w:t>
            </w:r>
            <w:r>
              <w:rPr>
                <w:rFonts w:ascii="Arial" w:eastAsia="Times New Roman" w:hAnsi="Arial" w:cs="Arial"/>
                <w:sz w:val="18"/>
                <w:szCs w:val="18"/>
                <w:lang w:eastAsia="de-DE"/>
              </w:rPr>
              <w:t>2</w:t>
            </w:r>
            <w:r w:rsidRPr="00C132D9">
              <w:rPr>
                <w:rFonts w:ascii="Arial" w:eastAsia="Times New Roman" w:hAnsi="Arial" w:cs="Arial"/>
                <w:sz w:val="18"/>
                <w:szCs w:val="18"/>
                <w:lang w:eastAsia="de-DE"/>
              </w:rPr>
              <w:t xml:space="preserve"> 145.A.42(b)(i)</w:t>
            </w:r>
          </w:p>
        </w:tc>
        <w:tc>
          <w:tcPr>
            <w:tcW w:w="4678" w:type="dxa"/>
            <w:tcBorders>
              <w:bottom w:val="single" w:sz="4" w:space="0" w:color="auto"/>
            </w:tcBorders>
            <w:vAlign w:val="center"/>
          </w:tcPr>
          <w:p w14:paraId="1987AE8C"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Examples of suppliers</w:t>
            </w:r>
          </w:p>
        </w:tc>
        <w:tc>
          <w:tcPr>
            <w:tcW w:w="1134" w:type="dxa"/>
            <w:tcBorders>
              <w:bottom w:val="single" w:sz="4" w:space="0" w:color="auto"/>
            </w:tcBorders>
            <w:vAlign w:val="center"/>
          </w:tcPr>
          <w:p w14:paraId="053FE6B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F8384C6"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3898EE5"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2B9B644B" w14:textId="77777777" w:rsidTr="001058BB">
        <w:trPr>
          <w:trHeight w:val="283"/>
        </w:trPr>
        <w:tc>
          <w:tcPr>
            <w:tcW w:w="2154" w:type="dxa"/>
            <w:tcBorders>
              <w:bottom w:val="single" w:sz="4" w:space="0" w:color="auto"/>
            </w:tcBorders>
            <w:vAlign w:val="center"/>
          </w:tcPr>
          <w:p w14:paraId="383A1EAA" w14:textId="77777777" w:rsidR="001F7C5E" w:rsidRDefault="001F7C5E" w:rsidP="001F7C5E">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28B72777" w14:textId="46433D4C" w:rsidR="001F7C5E" w:rsidRPr="005F0EF9" w:rsidRDefault="001F7C5E" w:rsidP="001F7C5E">
            <w:pPr>
              <w:spacing w:after="0" w:line="240" w:lineRule="auto"/>
              <w:rPr>
                <w:rFonts w:ascii="Arial" w:eastAsia="Times New Roman" w:hAnsi="Arial" w:cs="Arial"/>
                <w:sz w:val="18"/>
                <w:szCs w:val="18"/>
                <w:lang w:eastAsia="de-DE"/>
              </w:rPr>
            </w:pPr>
            <w:r w:rsidRPr="009632BB">
              <w:rPr>
                <w:rFonts w:ascii="Arial" w:eastAsia="Times New Roman" w:hAnsi="Arial" w:cs="Arial"/>
                <w:sz w:val="18"/>
                <w:szCs w:val="18"/>
                <w:lang w:eastAsia="de-DE"/>
              </w:rPr>
              <w:t>GM</w:t>
            </w:r>
            <w:r>
              <w:rPr>
                <w:rFonts w:ascii="Arial" w:eastAsia="Times New Roman" w:hAnsi="Arial" w:cs="Arial"/>
                <w:sz w:val="18"/>
                <w:szCs w:val="18"/>
                <w:lang w:eastAsia="de-DE"/>
              </w:rPr>
              <w:t>3</w:t>
            </w:r>
            <w:r w:rsidRPr="009632BB">
              <w:rPr>
                <w:rFonts w:ascii="Arial" w:eastAsia="Times New Roman" w:hAnsi="Arial" w:cs="Arial"/>
                <w:sz w:val="18"/>
                <w:szCs w:val="18"/>
                <w:lang w:eastAsia="de-DE"/>
              </w:rPr>
              <w:t xml:space="preserve"> 145.A.42(b)(i)</w:t>
            </w:r>
          </w:p>
        </w:tc>
        <w:tc>
          <w:tcPr>
            <w:tcW w:w="4678" w:type="dxa"/>
            <w:tcBorders>
              <w:bottom w:val="single" w:sz="4" w:space="0" w:color="auto"/>
            </w:tcBorders>
            <w:vAlign w:val="center"/>
          </w:tcPr>
          <w:p w14:paraId="1571D38E"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Supplier evaluation </w:t>
            </w:r>
          </w:p>
        </w:tc>
        <w:tc>
          <w:tcPr>
            <w:tcW w:w="1134" w:type="dxa"/>
            <w:tcBorders>
              <w:bottom w:val="single" w:sz="4" w:space="0" w:color="auto"/>
            </w:tcBorders>
            <w:vAlign w:val="center"/>
          </w:tcPr>
          <w:p w14:paraId="4ACDA176"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DB81285"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9AB4C50"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2BB52B80" w14:textId="77777777" w:rsidTr="001058BB">
        <w:trPr>
          <w:trHeight w:val="283"/>
        </w:trPr>
        <w:tc>
          <w:tcPr>
            <w:tcW w:w="2154" w:type="dxa"/>
            <w:tcBorders>
              <w:bottom w:val="single" w:sz="4" w:space="0" w:color="auto"/>
            </w:tcBorders>
            <w:vAlign w:val="center"/>
          </w:tcPr>
          <w:p w14:paraId="036352D0" w14:textId="4FAF247F"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145.A.42(b)(ii)</w:t>
            </w:r>
          </w:p>
        </w:tc>
        <w:tc>
          <w:tcPr>
            <w:tcW w:w="2094" w:type="dxa"/>
            <w:tcBorders>
              <w:bottom w:val="single" w:sz="4" w:space="0" w:color="auto"/>
            </w:tcBorders>
            <w:vAlign w:val="center"/>
          </w:tcPr>
          <w:p w14:paraId="146CA692" w14:textId="1C9371D7"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GM1 145.A.42(b)(ii)</w:t>
            </w:r>
          </w:p>
        </w:tc>
        <w:tc>
          <w:tcPr>
            <w:tcW w:w="4678" w:type="dxa"/>
            <w:tcBorders>
              <w:bottom w:val="single" w:sz="4" w:space="0" w:color="auto"/>
            </w:tcBorders>
            <w:vAlign w:val="center"/>
          </w:tcPr>
          <w:p w14:paraId="273EDA93"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Installation of components</w:t>
            </w:r>
          </w:p>
        </w:tc>
        <w:tc>
          <w:tcPr>
            <w:tcW w:w="1134" w:type="dxa"/>
            <w:tcBorders>
              <w:bottom w:val="single" w:sz="4" w:space="0" w:color="auto"/>
            </w:tcBorders>
            <w:vAlign w:val="center"/>
          </w:tcPr>
          <w:p w14:paraId="31540156"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EC4021A"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09192A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22624AA6" w14:textId="77777777" w:rsidTr="001058BB">
        <w:trPr>
          <w:trHeight w:val="283"/>
        </w:trPr>
        <w:tc>
          <w:tcPr>
            <w:tcW w:w="2154" w:type="dxa"/>
            <w:tcBorders>
              <w:bottom w:val="single" w:sz="4" w:space="0" w:color="auto"/>
            </w:tcBorders>
            <w:vAlign w:val="center"/>
          </w:tcPr>
          <w:p w14:paraId="6052A4DD" w14:textId="3678B471"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145.A.42(b)(iii)</w:t>
            </w:r>
          </w:p>
        </w:tc>
        <w:tc>
          <w:tcPr>
            <w:tcW w:w="2094" w:type="dxa"/>
            <w:tcBorders>
              <w:bottom w:val="single" w:sz="4" w:space="0" w:color="auto"/>
            </w:tcBorders>
            <w:vAlign w:val="center"/>
          </w:tcPr>
          <w:p w14:paraId="5D8BAA8B" w14:textId="5F831341" w:rsidR="001F7C5E" w:rsidRPr="005F0EF9" w:rsidRDefault="001F7C5E" w:rsidP="001F7C5E">
            <w:pPr>
              <w:spacing w:after="0" w:line="240" w:lineRule="auto"/>
              <w:rPr>
                <w:rFonts w:ascii="Arial" w:eastAsia="Times New Roman" w:hAnsi="Arial" w:cs="Arial"/>
                <w:sz w:val="18"/>
                <w:szCs w:val="18"/>
                <w:lang w:eastAsia="de-DE"/>
              </w:rPr>
            </w:pPr>
            <w:r w:rsidRPr="00AD6863">
              <w:rPr>
                <w:rFonts w:ascii="Arial" w:eastAsia="Times New Roman" w:hAnsi="Arial" w:cs="Arial"/>
                <w:sz w:val="18"/>
                <w:szCs w:val="18"/>
                <w:lang w:eastAsia="de-DE"/>
              </w:rPr>
              <w:t>AMC1 145.A.42(b)(iii)</w:t>
            </w:r>
          </w:p>
        </w:tc>
        <w:tc>
          <w:tcPr>
            <w:tcW w:w="4678" w:type="dxa"/>
            <w:tcBorders>
              <w:bottom w:val="single" w:sz="4" w:space="0" w:color="auto"/>
            </w:tcBorders>
            <w:vAlign w:val="center"/>
          </w:tcPr>
          <w:p w14:paraId="521A84CA"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Fabrication of parts for installation</w:t>
            </w:r>
          </w:p>
        </w:tc>
        <w:tc>
          <w:tcPr>
            <w:tcW w:w="1134" w:type="dxa"/>
            <w:tcBorders>
              <w:bottom w:val="single" w:sz="4" w:space="0" w:color="auto"/>
            </w:tcBorders>
            <w:vAlign w:val="center"/>
          </w:tcPr>
          <w:p w14:paraId="5E65219B"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8C72A8C"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BB824A3"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14B2098C" w14:textId="77777777" w:rsidTr="001058BB">
        <w:trPr>
          <w:trHeight w:val="283"/>
        </w:trPr>
        <w:tc>
          <w:tcPr>
            <w:tcW w:w="2154" w:type="dxa"/>
            <w:tcBorders>
              <w:bottom w:val="single" w:sz="4" w:space="0" w:color="auto"/>
            </w:tcBorders>
            <w:vAlign w:val="center"/>
          </w:tcPr>
          <w:p w14:paraId="2FD67615" w14:textId="7FCB5494"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145.A.42(b)(iv)</w:t>
            </w:r>
          </w:p>
        </w:tc>
        <w:tc>
          <w:tcPr>
            <w:tcW w:w="2094" w:type="dxa"/>
            <w:tcBorders>
              <w:bottom w:val="single" w:sz="4" w:space="0" w:color="auto"/>
            </w:tcBorders>
            <w:vAlign w:val="center"/>
          </w:tcPr>
          <w:p w14:paraId="517CCACF" w14:textId="77777777" w:rsidR="001F7C5E" w:rsidRPr="00AD6863"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3B7D5678" w14:textId="77777777" w:rsidR="001F7C5E" w:rsidRDefault="001F7C5E" w:rsidP="001F7C5E">
            <w:pPr>
              <w:spacing w:after="0" w:line="240" w:lineRule="auto"/>
              <w:rPr>
                <w:rFonts w:ascii="Arial" w:eastAsia="Times New Roman" w:hAnsi="Arial" w:cs="Arial"/>
                <w:sz w:val="18"/>
                <w:szCs w:val="18"/>
                <w:lang w:eastAsia="de-DE"/>
              </w:rPr>
            </w:pPr>
            <w:r w:rsidRPr="008A0312">
              <w:rPr>
                <w:rFonts w:ascii="Arial" w:eastAsia="Times New Roman" w:hAnsi="Arial" w:cs="Arial"/>
                <w:sz w:val="18"/>
                <w:szCs w:val="18"/>
                <w:lang w:eastAsia="de-DE"/>
              </w:rPr>
              <w:t>Components referred to in point 21.A.307(c)</w:t>
            </w:r>
            <w:r>
              <w:rPr>
                <w:rFonts w:ascii="Arial" w:eastAsia="Times New Roman" w:hAnsi="Arial" w:cs="Arial"/>
                <w:sz w:val="18"/>
                <w:szCs w:val="18"/>
                <w:lang w:eastAsia="de-DE"/>
              </w:rPr>
              <w:t xml:space="preserve"> of Part-21</w:t>
            </w:r>
          </w:p>
        </w:tc>
        <w:tc>
          <w:tcPr>
            <w:tcW w:w="1134" w:type="dxa"/>
            <w:tcBorders>
              <w:bottom w:val="single" w:sz="4" w:space="0" w:color="auto"/>
            </w:tcBorders>
            <w:vAlign w:val="center"/>
          </w:tcPr>
          <w:p w14:paraId="526B095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F514C74"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CEEEACA"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1AF40A62" w14:textId="77777777" w:rsidTr="001058BB">
        <w:trPr>
          <w:trHeight w:val="283"/>
        </w:trPr>
        <w:tc>
          <w:tcPr>
            <w:tcW w:w="2154" w:type="dxa"/>
            <w:tcBorders>
              <w:bottom w:val="single" w:sz="4" w:space="0" w:color="auto"/>
            </w:tcBorders>
            <w:vAlign w:val="center"/>
          </w:tcPr>
          <w:p w14:paraId="0D250240" w14:textId="56832265"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145.A.42(c)</w:t>
            </w:r>
          </w:p>
        </w:tc>
        <w:tc>
          <w:tcPr>
            <w:tcW w:w="2094" w:type="dxa"/>
            <w:tcBorders>
              <w:bottom w:val="single" w:sz="4" w:space="0" w:color="auto"/>
            </w:tcBorders>
            <w:vAlign w:val="center"/>
          </w:tcPr>
          <w:p w14:paraId="5FD4022D" w14:textId="42868FC3" w:rsidR="001F7C5E" w:rsidRPr="005F0EF9" w:rsidRDefault="001F7C5E" w:rsidP="001F7C5E">
            <w:pPr>
              <w:spacing w:after="0" w:line="240" w:lineRule="auto"/>
              <w:rPr>
                <w:rFonts w:ascii="Arial" w:eastAsia="Times New Roman" w:hAnsi="Arial" w:cs="Arial"/>
                <w:sz w:val="18"/>
                <w:szCs w:val="18"/>
                <w:lang w:eastAsia="de-DE"/>
              </w:rPr>
            </w:pPr>
            <w:r w:rsidRPr="00AD6863">
              <w:rPr>
                <w:rFonts w:ascii="Arial" w:eastAsia="Times New Roman" w:hAnsi="Arial" w:cs="Arial"/>
                <w:sz w:val="18"/>
                <w:szCs w:val="18"/>
                <w:lang w:eastAsia="de-DE"/>
              </w:rPr>
              <w:t>AMC1 145.A.42(c)</w:t>
            </w:r>
          </w:p>
        </w:tc>
        <w:tc>
          <w:tcPr>
            <w:tcW w:w="4678" w:type="dxa"/>
            <w:tcBorders>
              <w:bottom w:val="single" w:sz="4" w:space="0" w:color="auto"/>
            </w:tcBorders>
            <w:vAlign w:val="center"/>
          </w:tcPr>
          <w:p w14:paraId="636469A3"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Segregation of components </w:t>
            </w:r>
          </w:p>
        </w:tc>
        <w:tc>
          <w:tcPr>
            <w:tcW w:w="1134" w:type="dxa"/>
            <w:tcBorders>
              <w:bottom w:val="single" w:sz="4" w:space="0" w:color="auto"/>
            </w:tcBorders>
            <w:vAlign w:val="center"/>
          </w:tcPr>
          <w:p w14:paraId="1E3584A2"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62DFC58"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D366601"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5A37F0BE" w14:textId="77777777" w:rsidTr="001058BB">
        <w:trPr>
          <w:trHeight w:val="283"/>
        </w:trPr>
        <w:tc>
          <w:tcPr>
            <w:tcW w:w="2154" w:type="dxa"/>
            <w:tcBorders>
              <w:bottom w:val="single" w:sz="4" w:space="0" w:color="auto"/>
            </w:tcBorders>
            <w:vAlign w:val="center"/>
          </w:tcPr>
          <w:p w14:paraId="1F3F1929" w14:textId="3A3D2361"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145.A.42(c)(i)</w:t>
            </w:r>
          </w:p>
        </w:tc>
        <w:tc>
          <w:tcPr>
            <w:tcW w:w="2094" w:type="dxa"/>
            <w:tcBorders>
              <w:bottom w:val="single" w:sz="4" w:space="0" w:color="auto"/>
            </w:tcBorders>
            <w:vAlign w:val="center"/>
          </w:tcPr>
          <w:p w14:paraId="52B4FF47" w14:textId="3F45FBF0"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GM1 145.A.42(c)(i)</w:t>
            </w:r>
          </w:p>
        </w:tc>
        <w:tc>
          <w:tcPr>
            <w:tcW w:w="4678" w:type="dxa"/>
            <w:tcBorders>
              <w:bottom w:val="single" w:sz="4" w:space="0" w:color="auto"/>
            </w:tcBorders>
            <w:vAlign w:val="center"/>
          </w:tcPr>
          <w:p w14:paraId="04B22847" w14:textId="77777777"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Segregation of unserviceable, unsalvageable, serviceable components and mutilation of components</w:t>
            </w:r>
          </w:p>
        </w:tc>
        <w:tc>
          <w:tcPr>
            <w:tcW w:w="1134" w:type="dxa"/>
            <w:tcBorders>
              <w:bottom w:val="single" w:sz="4" w:space="0" w:color="auto"/>
            </w:tcBorders>
            <w:vAlign w:val="center"/>
          </w:tcPr>
          <w:p w14:paraId="41BFEB55"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AB3F6EA"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5146372"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16A6B0FA" w14:textId="77777777" w:rsidTr="001058BB">
        <w:trPr>
          <w:trHeight w:val="283"/>
        </w:trPr>
        <w:tc>
          <w:tcPr>
            <w:tcW w:w="2154" w:type="dxa"/>
            <w:tcBorders>
              <w:bottom w:val="single" w:sz="4" w:space="0" w:color="auto"/>
            </w:tcBorders>
            <w:vAlign w:val="center"/>
          </w:tcPr>
          <w:p w14:paraId="2F1B8B2E" w14:textId="21079072" w:rsidR="001F7C5E"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145.A.42(c)(ii)</w:t>
            </w:r>
          </w:p>
        </w:tc>
        <w:tc>
          <w:tcPr>
            <w:tcW w:w="2094" w:type="dxa"/>
            <w:tcBorders>
              <w:bottom w:val="single" w:sz="4" w:space="0" w:color="auto"/>
            </w:tcBorders>
            <w:vAlign w:val="center"/>
          </w:tcPr>
          <w:p w14:paraId="4EB73B9A"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66765F41" w14:textId="77777777" w:rsidR="001F7C5E" w:rsidRDefault="001F7C5E" w:rsidP="001F7C5E">
            <w:pPr>
              <w:spacing w:after="0" w:line="240" w:lineRule="auto"/>
              <w:rPr>
                <w:rFonts w:ascii="Arial" w:eastAsia="Times New Roman" w:hAnsi="Arial" w:cs="Arial"/>
                <w:sz w:val="18"/>
                <w:szCs w:val="18"/>
                <w:lang w:eastAsia="de-DE"/>
              </w:rPr>
            </w:pPr>
            <w:r w:rsidRPr="00FD3796">
              <w:rPr>
                <w:rFonts w:ascii="Arial" w:eastAsia="Times New Roman" w:hAnsi="Arial" w:cs="Arial"/>
                <w:sz w:val="18"/>
                <w:szCs w:val="18"/>
                <w:lang w:eastAsia="de-DE"/>
              </w:rPr>
              <w:t>Unsalvageable components</w:t>
            </w:r>
            <w:r>
              <w:rPr>
                <w:rFonts w:ascii="Arial" w:eastAsia="Times New Roman" w:hAnsi="Arial" w:cs="Arial"/>
                <w:sz w:val="18"/>
                <w:szCs w:val="18"/>
                <w:lang w:eastAsia="de-DE"/>
              </w:rPr>
              <w:t xml:space="preserve"> </w:t>
            </w:r>
            <w:r w:rsidRPr="00FD3796">
              <w:rPr>
                <w:rFonts w:ascii="Arial" w:eastAsia="Times New Roman" w:hAnsi="Arial" w:cs="Arial"/>
                <w:sz w:val="18"/>
                <w:szCs w:val="18"/>
                <w:lang w:eastAsia="de-DE"/>
              </w:rPr>
              <w:t>not permitted to re-enter the component supply system</w:t>
            </w:r>
          </w:p>
        </w:tc>
        <w:tc>
          <w:tcPr>
            <w:tcW w:w="1134" w:type="dxa"/>
            <w:tcBorders>
              <w:bottom w:val="single" w:sz="4" w:space="0" w:color="auto"/>
            </w:tcBorders>
            <w:vAlign w:val="center"/>
          </w:tcPr>
          <w:p w14:paraId="6631386C"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94E7216"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17B6A38"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440132D1" w14:textId="77777777" w:rsidTr="001058BB">
        <w:trPr>
          <w:trHeight w:val="369"/>
        </w:trPr>
        <w:tc>
          <w:tcPr>
            <w:tcW w:w="2154" w:type="dxa"/>
            <w:tcBorders>
              <w:bottom w:val="single" w:sz="4" w:space="0" w:color="auto"/>
            </w:tcBorders>
            <w:vAlign w:val="center"/>
          </w:tcPr>
          <w:p w14:paraId="13E01701" w14:textId="77777777" w:rsidR="001F7C5E" w:rsidRPr="0017537A" w:rsidRDefault="001F7C5E" w:rsidP="001F7C5E">
            <w:pPr>
              <w:spacing w:after="0" w:line="240" w:lineRule="auto"/>
              <w:rPr>
                <w:rFonts w:ascii="Arial" w:eastAsia="Times New Roman" w:hAnsi="Arial" w:cs="Arial"/>
                <w:b/>
                <w:bCs/>
                <w:sz w:val="18"/>
                <w:szCs w:val="18"/>
                <w:lang w:eastAsia="de-DE"/>
              </w:rPr>
            </w:pPr>
            <w:r w:rsidRPr="0017537A">
              <w:rPr>
                <w:rFonts w:ascii="Arial" w:eastAsia="Times New Roman" w:hAnsi="Arial" w:cs="Arial"/>
                <w:b/>
                <w:bCs/>
                <w:sz w:val="18"/>
                <w:szCs w:val="18"/>
                <w:lang w:eastAsia="de-DE"/>
              </w:rPr>
              <w:t>§ 145.A.45</w:t>
            </w:r>
          </w:p>
        </w:tc>
        <w:tc>
          <w:tcPr>
            <w:tcW w:w="2094" w:type="dxa"/>
            <w:tcBorders>
              <w:bottom w:val="single" w:sz="4" w:space="0" w:color="auto"/>
            </w:tcBorders>
            <w:vAlign w:val="center"/>
          </w:tcPr>
          <w:p w14:paraId="16DF2CF9"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0ACD1B5C" w14:textId="77777777" w:rsidR="001F7C5E" w:rsidRPr="00290E37" w:rsidRDefault="001F7C5E" w:rsidP="001F7C5E">
            <w:pPr>
              <w:spacing w:after="0" w:line="240" w:lineRule="auto"/>
              <w:rPr>
                <w:rFonts w:ascii="Arial" w:eastAsia="Times New Roman" w:hAnsi="Arial" w:cs="Arial"/>
                <w:b/>
                <w:bCs/>
                <w:sz w:val="18"/>
                <w:szCs w:val="18"/>
                <w:lang w:eastAsia="de-DE"/>
              </w:rPr>
            </w:pPr>
            <w:r w:rsidRPr="00290E37">
              <w:rPr>
                <w:rFonts w:ascii="Arial" w:eastAsia="Times New Roman" w:hAnsi="Arial" w:cs="Arial"/>
                <w:b/>
                <w:bCs/>
                <w:sz w:val="18"/>
                <w:szCs w:val="18"/>
                <w:lang w:eastAsia="de-DE"/>
              </w:rPr>
              <w:t>Maintenance data</w:t>
            </w:r>
          </w:p>
        </w:tc>
        <w:tc>
          <w:tcPr>
            <w:tcW w:w="1134" w:type="dxa"/>
            <w:tcBorders>
              <w:bottom w:val="single" w:sz="4" w:space="0" w:color="auto"/>
            </w:tcBorders>
            <w:vAlign w:val="center"/>
          </w:tcPr>
          <w:p w14:paraId="799F5629"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0B95682"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1389D8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531CCA1A" w14:textId="77777777" w:rsidTr="001058BB">
        <w:trPr>
          <w:trHeight w:val="283"/>
        </w:trPr>
        <w:tc>
          <w:tcPr>
            <w:tcW w:w="2154" w:type="dxa"/>
            <w:tcBorders>
              <w:bottom w:val="single" w:sz="4" w:space="0" w:color="auto"/>
            </w:tcBorders>
            <w:vAlign w:val="center"/>
          </w:tcPr>
          <w:p w14:paraId="7D075AC8" w14:textId="47B90BD4"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145.A.45(a)</w:t>
            </w:r>
          </w:p>
        </w:tc>
        <w:tc>
          <w:tcPr>
            <w:tcW w:w="2094" w:type="dxa"/>
            <w:tcBorders>
              <w:bottom w:val="single" w:sz="4" w:space="0" w:color="auto"/>
            </w:tcBorders>
            <w:vAlign w:val="center"/>
          </w:tcPr>
          <w:p w14:paraId="1E32A936"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5E72F03F" w14:textId="77777777" w:rsidR="005B5705"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Hold and use applicable, current maintenance data</w:t>
            </w:r>
            <w:r w:rsidR="005B5705">
              <w:rPr>
                <w:rFonts w:ascii="Arial" w:eastAsia="Times New Roman" w:hAnsi="Arial" w:cs="Arial"/>
                <w:sz w:val="18"/>
                <w:szCs w:val="18"/>
                <w:lang w:eastAsia="de-DE"/>
              </w:rPr>
              <w:t xml:space="preserve"> and </w:t>
            </w:r>
          </w:p>
          <w:p w14:paraId="18924E84" w14:textId="2C4DA58D" w:rsidR="001F7C5E" w:rsidRPr="005B5705" w:rsidRDefault="005B5705" w:rsidP="005B5705">
            <w:pPr>
              <w:pStyle w:val="Default"/>
              <w:rPr>
                <w:rFonts w:ascii="Arial" w:eastAsia="Times New Roman" w:hAnsi="Arial" w:cs="Arial"/>
                <w:sz w:val="18"/>
                <w:szCs w:val="18"/>
                <w:lang w:val="en-US" w:eastAsia="de-DE"/>
              </w:rPr>
            </w:pPr>
            <w:r w:rsidRPr="005B5705">
              <w:rPr>
                <w:rFonts w:ascii="Arial" w:eastAsia="Times New Roman" w:hAnsi="Arial" w:cs="Arial"/>
                <w:color w:val="auto"/>
                <w:sz w:val="18"/>
                <w:szCs w:val="18"/>
                <w:lang w:val="en-GB" w:eastAsia="de-DE"/>
              </w:rPr>
              <w:t>In the case of maintenance data provided by the person or organisation requesting the maintenance, the organisation shall hold such data when the work is in progress, with the exception of the need to comply with point 145.A.55(a)(3).</w:t>
            </w:r>
            <w:r w:rsidRPr="005B5705">
              <w:rPr>
                <w:sz w:val="20"/>
                <w:szCs w:val="20"/>
                <w:lang w:val="en-US"/>
              </w:rPr>
              <w:t xml:space="preserve"> </w:t>
            </w:r>
            <w:r w:rsidRPr="005B5705">
              <w:rPr>
                <w:rFonts w:ascii="Arial" w:eastAsia="Times New Roman" w:hAnsi="Arial" w:cs="Arial"/>
                <w:sz w:val="18"/>
                <w:szCs w:val="18"/>
                <w:lang w:val="en-US" w:eastAsia="de-DE"/>
              </w:rPr>
              <w:t xml:space="preserve"> </w:t>
            </w:r>
          </w:p>
        </w:tc>
        <w:tc>
          <w:tcPr>
            <w:tcW w:w="1134" w:type="dxa"/>
            <w:tcBorders>
              <w:bottom w:val="single" w:sz="4" w:space="0" w:color="auto"/>
            </w:tcBorders>
            <w:vAlign w:val="center"/>
          </w:tcPr>
          <w:p w14:paraId="3FDAE5E2"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BB1F754"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56A1E65"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1F7C5E" w:rsidRPr="005F0EF9" w14:paraId="0B4085A2" w14:textId="77777777" w:rsidTr="001058BB">
        <w:trPr>
          <w:trHeight w:val="283"/>
        </w:trPr>
        <w:tc>
          <w:tcPr>
            <w:tcW w:w="2154" w:type="dxa"/>
            <w:vAlign w:val="center"/>
          </w:tcPr>
          <w:p w14:paraId="1282373E" w14:textId="158C7033" w:rsidR="001F7C5E" w:rsidRPr="005F0EF9" w:rsidRDefault="001F7C5E" w:rsidP="001F7C5E">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145.A.45(b)</w:t>
            </w:r>
          </w:p>
        </w:tc>
        <w:tc>
          <w:tcPr>
            <w:tcW w:w="2094" w:type="dxa"/>
            <w:vAlign w:val="center"/>
          </w:tcPr>
          <w:p w14:paraId="288DF94D" w14:textId="35E04F8A" w:rsidR="001F7C5E" w:rsidRPr="005F0EF9" w:rsidRDefault="001F7C5E" w:rsidP="001F7C5E">
            <w:pPr>
              <w:spacing w:after="0" w:line="240" w:lineRule="auto"/>
              <w:rPr>
                <w:rFonts w:ascii="Arial" w:eastAsia="Times New Roman" w:hAnsi="Arial" w:cs="Arial"/>
                <w:sz w:val="18"/>
                <w:szCs w:val="18"/>
                <w:lang w:eastAsia="de-DE"/>
              </w:rPr>
            </w:pPr>
          </w:p>
        </w:tc>
        <w:tc>
          <w:tcPr>
            <w:tcW w:w="4678" w:type="dxa"/>
            <w:vAlign w:val="center"/>
          </w:tcPr>
          <w:p w14:paraId="69A1C627" w14:textId="42967746" w:rsidR="001F7C5E" w:rsidRPr="005B5705" w:rsidRDefault="005B5705" w:rsidP="005B5705">
            <w:pPr>
              <w:pStyle w:val="Default"/>
              <w:rPr>
                <w:rFonts w:ascii="Arial" w:eastAsia="Times New Roman" w:hAnsi="Arial" w:cs="Arial"/>
                <w:color w:val="auto"/>
                <w:sz w:val="18"/>
                <w:szCs w:val="18"/>
                <w:lang w:val="en-GB" w:eastAsia="de-DE"/>
              </w:rPr>
            </w:pPr>
            <w:r w:rsidRPr="005B5705">
              <w:rPr>
                <w:rFonts w:ascii="Arial" w:eastAsia="Times New Roman" w:hAnsi="Arial" w:cs="Arial"/>
                <w:color w:val="auto"/>
                <w:sz w:val="18"/>
                <w:szCs w:val="18"/>
                <w:lang w:val="en-GB" w:eastAsia="de-DE"/>
              </w:rPr>
              <w:t xml:space="preserve">Applicable maintenance data is the data specified in point M.A.401(b) of Annex I (Part-M) or in point ML.A.401(b) of Annex Vb (Part-ML), as applicable. </w:t>
            </w:r>
          </w:p>
        </w:tc>
        <w:tc>
          <w:tcPr>
            <w:tcW w:w="1134" w:type="dxa"/>
            <w:vAlign w:val="center"/>
          </w:tcPr>
          <w:p w14:paraId="7E3BB56F"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c>
          <w:tcPr>
            <w:tcW w:w="4512" w:type="dxa"/>
            <w:vAlign w:val="center"/>
          </w:tcPr>
          <w:p w14:paraId="53AC5969" w14:textId="77777777" w:rsidR="001F7C5E" w:rsidRPr="005F0EF9" w:rsidRDefault="001F7C5E" w:rsidP="001F7C5E">
            <w:pPr>
              <w:spacing w:after="0" w:line="240" w:lineRule="auto"/>
              <w:rPr>
                <w:rFonts w:ascii="Arial" w:eastAsia="Times New Roman" w:hAnsi="Arial" w:cs="Arial"/>
                <w:sz w:val="18"/>
                <w:szCs w:val="18"/>
                <w:lang w:eastAsia="de-DE"/>
              </w:rPr>
            </w:pPr>
          </w:p>
        </w:tc>
        <w:tc>
          <w:tcPr>
            <w:tcW w:w="1016" w:type="dxa"/>
            <w:vAlign w:val="center"/>
          </w:tcPr>
          <w:p w14:paraId="15EEF52D" w14:textId="77777777" w:rsidR="001F7C5E" w:rsidRPr="005F0EF9" w:rsidRDefault="001F7C5E" w:rsidP="001F7C5E">
            <w:pPr>
              <w:spacing w:after="0" w:line="240" w:lineRule="auto"/>
              <w:jc w:val="center"/>
              <w:rPr>
                <w:rFonts w:ascii="Arial" w:eastAsia="Times New Roman" w:hAnsi="Arial" w:cs="Arial"/>
                <w:sz w:val="18"/>
                <w:szCs w:val="18"/>
                <w:lang w:eastAsia="de-DE"/>
              </w:rPr>
            </w:pPr>
          </w:p>
        </w:tc>
      </w:tr>
      <w:tr w:rsidR="005B5705" w:rsidRPr="005F0EF9" w14:paraId="76874169" w14:textId="77777777" w:rsidTr="001058BB">
        <w:trPr>
          <w:trHeight w:val="283"/>
        </w:trPr>
        <w:tc>
          <w:tcPr>
            <w:tcW w:w="2154" w:type="dxa"/>
            <w:tcBorders>
              <w:bottom w:val="single" w:sz="4" w:space="0" w:color="auto"/>
            </w:tcBorders>
            <w:vAlign w:val="center"/>
          </w:tcPr>
          <w:p w14:paraId="455359DD" w14:textId="6365435D" w:rsidR="005B5705" w:rsidRDefault="005B5705"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29AB4E1A" w14:textId="276ACD0B" w:rsidR="005B5705" w:rsidRPr="00A77647" w:rsidRDefault="00196B13"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GM1 </w:t>
            </w:r>
            <w:r w:rsidR="005B5705" w:rsidRPr="00A77647">
              <w:rPr>
                <w:rFonts w:ascii="Arial" w:eastAsia="Times New Roman" w:hAnsi="Arial" w:cs="Arial"/>
                <w:sz w:val="18"/>
                <w:szCs w:val="18"/>
                <w:lang w:eastAsia="de-DE"/>
              </w:rPr>
              <w:t>145.A.45(b)</w:t>
            </w:r>
          </w:p>
        </w:tc>
        <w:tc>
          <w:tcPr>
            <w:tcW w:w="4678" w:type="dxa"/>
            <w:tcBorders>
              <w:bottom w:val="single" w:sz="4" w:space="0" w:color="auto"/>
            </w:tcBorders>
            <w:vAlign w:val="center"/>
          </w:tcPr>
          <w:p w14:paraId="2BDFF49E" w14:textId="252352F6" w:rsidR="00196B13" w:rsidRPr="00196B13" w:rsidRDefault="00196B13" w:rsidP="00196B13">
            <w:pPr>
              <w:pStyle w:val="Default"/>
              <w:rPr>
                <w:rFonts w:ascii="Arial" w:eastAsia="Times New Roman" w:hAnsi="Arial" w:cs="Arial"/>
                <w:color w:val="auto"/>
                <w:sz w:val="18"/>
                <w:szCs w:val="18"/>
                <w:lang w:val="en-GB" w:eastAsia="de-DE"/>
              </w:rPr>
            </w:pPr>
            <w:r w:rsidRPr="00196B13">
              <w:rPr>
                <w:rFonts w:ascii="Arial" w:eastAsia="Times New Roman" w:hAnsi="Arial" w:cs="Arial"/>
                <w:color w:val="auto"/>
                <w:sz w:val="18"/>
                <w:szCs w:val="18"/>
                <w:lang w:val="en-GB" w:eastAsia="de-DE"/>
              </w:rPr>
              <w:t xml:space="preserve">The provisions of GM1 M.A.401(b)(3) and (b)(4), GM1 M.A.401(b)(4) and GM1 ML.A.401(b) apply. </w:t>
            </w:r>
          </w:p>
        </w:tc>
        <w:tc>
          <w:tcPr>
            <w:tcW w:w="1134" w:type="dxa"/>
            <w:tcBorders>
              <w:bottom w:val="single" w:sz="4" w:space="0" w:color="auto"/>
            </w:tcBorders>
            <w:vAlign w:val="center"/>
          </w:tcPr>
          <w:p w14:paraId="49B81B94"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706CFDD"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B61159F"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7BD05D18" w14:textId="77777777" w:rsidTr="001058BB">
        <w:trPr>
          <w:trHeight w:val="283"/>
        </w:trPr>
        <w:tc>
          <w:tcPr>
            <w:tcW w:w="2154" w:type="dxa"/>
            <w:tcBorders>
              <w:bottom w:val="single" w:sz="4" w:space="0" w:color="auto"/>
            </w:tcBorders>
            <w:vAlign w:val="center"/>
          </w:tcPr>
          <w:p w14:paraId="129FE078" w14:textId="1F2F539B"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145.A.45(c)</w:t>
            </w:r>
          </w:p>
        </w:tc>
        <w:tc>
          <w:tcPr>
            <w:tcW w:w="2094" w:type="dxa"/>
            <w:tcBorders>
              <w:bottom w:val="single" w:sz="4" w:space="0" w:color="auto"/>
            </w:tcBorders>
            <w:vAlign w:val="center"/>
          </w:tcPr>
          <w:p w14:paraId="1A732613" w14:textId="5910B2B4"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AMC1 145.A.45(c)</w:t>
            </w:r>
          </w:p>
        </w:tc>
        <w:tc>
          <w:tcPr>
            <w:tcW w:w="4678" w:type="dxa"/>
            <w:tcBorders>
              <w:bottom w:val="single" w:sz="4" w:space="0" w:color="auto"/>
            </w:tcBorders>
            <w:vAlign w:val="center"/>
          </w:tcPr>
          <w:p w14:paraId="4E886F82" w14:textId="287B1F98"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Procedure to notify the author of maintenance data</w:t>
            </w:r>
            <w:r w:rsidR="00455ECB">
              <w:rPr>
                <w:rFonts w:ascii="Arial" w:eastAsia="Times New Roman" w:hAnsi="Arial" w:cs="Arial"/>
                <w:sz w:val="18"/>
                <w:szCs w:val="18"/>
                <w:lang w:eastAsia="de-DE"/>
              </w:rPr>
              <w:t xml:space="preserve"> </w:t>
            </w:r>
            <w:r w:rsidR="00455ECB" w:rsidRPr="00455ECB">
              <w:rPr>
                <w:rFonts w:ascii="Arial" w:eastAsia="Times New Roman" w:hAnsi="Arial" w:cs="Arial"/>
                <w:sz w:val="18"/>
                <w:szCs w:val="18"/>
                <w:lang w:eastAsia="de-DE"/>
              </w:rPr>
              <w:t xml:space="preserve">if inaccurate, incomplete or ambiguous procedure, </w:t>
            </w:r>
            <w:r w:rsidR="00455ECB">
              <w:rPr>
                <w:rFonts w:ascii="Arial" w:eastAsia="Times New Roman" w:hAnsi="Arial" w:cs="Arial"/>
                <w:sz w:val="18"/>
                <w:szCs w:val="18"/>
                <w:lang w:eastAsia="de-DE"/>
              </w:rPr>
              <w:t>p</w:t>
            </w:r>
            <w:r w:rsidR="00455ECB" w:rsidRPr="00455ECB">
              <w:rPr>
                <w:rFonts w:ascii="Arial" w:eastAsia="Times New Roman" w:hAnsi="Arial" w:cs="Arial"/>
                <w:sz w:val="18"/>
                <w:szCs w:val="18"/>
                <w:lang w:eastAsia="de-DE"/>
              </w:rPr>
              <w:t xml:space="preserve">ractice, information or maintenance instruction is found </w:t>
            </w:r>
          </w:p>
        </w:tc>
        <w:tc>
          <w:tcPr>
            <w:tcW w:w="1134" w:type="dxa"/>
            <w:tcBorders>
              <w:bottom w:val="single" w:sz="4" w:space="0" w:color="auto"/>
            </w:tcBorders>
            <w:vAlign w:val="center"/>
          </w:tcPr>
          <w:p w14:paraId="632AA870"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68CC533"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17620AE"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62AEF97F" w14:textId="77777777" w:rsidTr="001058BB">
        <w:trPr>
          <w:trHeight w:val="283"/>
        </w:trPr>
        <w:tc>
          <w:tcPr>
            <w:tcW w:w="2154" w:type="dxa"/>
            <w:tcBorders>
              <w:bottom w:val="single" w:sz="4" w:space="0" w:color="auto"/>
            </w:tcBorders>
            <w:vAlign w:val="center"/>
          </w:tcPr>
          <w:p w14:paraId="0390502B" w14:textId="01B1DB1B"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145.A.45(d)</w:t>
            </w:r>
          </w:p>
        </w:tc>
        <w:tc>
          <w:tcPr>
            <w:tcW w:w="2094" w:type="dxa"/>
            <w:tcBorders>
              <w:bottom w:val="single" w:sz="4" w:space="0" w:color="auto"/>
            </w:tcBorders>
            <w:vAlign w:val="center"/>
          </w:tcPr>
          <w:p w14:paraId="52602B35" w14:textId="70A48DB6"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AMC1 145.A.45(d)</w:t>
            </w:r>
          </w:p>
        </w:tc>
        <w:tc>
          <w:tcPr>
            <w:tcW w:w="4678" w:type="dxa"/>
            <w:tcBorders>
              <w:bottom w:val="single" w:sz="4" w:space="0" w:color="auto"/>
            </w:tcBorders>
            <w:vAlign w:val="center"/>
          </w:tcPr>
          <w:p w14:paraId="4E6662D3" w14:textId="1F12B4FA" w:rsidR="005B5705" w:rsidRPr="00455ECB" w:rsidRDefault="005B5705" w:rsidP="00455ECB">
            <w:pPr>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eastAsia="de-DE"/>
              </w:rPr>
              <w:t>Procedure to modify maintenance instructions</w:t>
            </w:r>
            <w:r w:rsidR="00455ECB">
              <w:rPr>
                <w:rFonts w:ascii="Arial" w:eastAsia="Times New Roman" w:hAnsi="Arial" w:cs="Arial"/>
                <w:sz w:val="18"/>
                <w:szCs w:val="18"/>
                <w:lang w:eastAsia="de-DE"/>
              </w:rPr>
              <w:t xml:space="preserve"> which </w:t>
            </w:r>
            <w:r w:rsidR="00455ECB" w:rsidRPr="00455ECB">
              <w:rPr>
                <w:rFonts w:ascii="Arial" w:eastAsia="Times New Roman" w:hAnsi="Arial" w:cs="Arial"/>
                <w:sz w:val="18"/>
                <w:szCs w:val="18"/>
                <w:lang w:eastAsia="de-DE"/>
              </w:rPr>
              <w:t>excludes the engineering design of repairs and modifications</w:t>
            </w:r>
            <w:r w:rsidR="00455ECB">
              <w:rPr>
                <w:rFonts w:ascii="Arial" w:eastAsia="Times New Roman" w:hAnsi="Arial" w:cs="Arial"/>
                <w:sz w:val="18"/>
                <w:szCs w:val="18"/>
                <w:lang w:eastAsia="de-DE"/>
              </w:rPr>
              <w:t xml:space="preserve"> by a Par-145 organization</w:t>
            </w:r>
            <w:r w:rsidR="00455ECB" w:rsidRPr="00455ECB">
              <w:rPr>
                <w:rFonts w:ascii="Arial" w:eastAsia="Times New Roman" w:hAnsi="Arial" w:cs="Arial"/>
                <w:sz w:val="18"/>
                <w:szCs w:val="18"/>
                <w:lang w:eastAsia="de-DE"/>
              </w:rPr>
              <w:t>.</w:t>
            </w:r>
          </w:p>
        </w:tc>
        <w:tc>
          <w:tcPr>
            <w:tcW w:w="1134" w:type="dxa"/>
            <w:tcBorders>
              <w:bottom w:val="single" w:sz="4" w:space="0" w:color="auto"/>
            </w:tcBorders>
            <w:vAlign w:val="center"/>
          </w:tcPr>
          <w:p w14:paraId="48EA18EF"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7CB7252"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2EDAA67"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2C42610C" w14:textId="77777777" w:rsidTr="001058BB">
        <w:trPr>
          <w:trHeight w:val="283"/>
        </w:trPr>
        <w:tc>
          <w:tcPr>
            <w:tcW w:w="2154" w:type="dxa"/>
            <w:tcBorders>
              <w:bottom w:val="single" w:sz="4" w:space="0" w:color="auto"/>
            </w:tcBorders>
            <w:vAlign w:val="center"/>
          </w:tcPr>
          <w:p w14:paraId="6DA6734C" w14:textId="3C61742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145.A.45(e)</w:t>
            </w:r>
          </w:p>
        </w:tc>
        <w:tc>
          <w:tcPr>
            <w:tcW w:w="2094" w:type="dxa"/>
            <w:tcBorders>
              <w:bottom w:val="single" w:sz="4" w:space="0" w:color="auto"/>
            </w:tcBorders>
            <w:vAlign w:val="center"/>
          </w:tcPr>
          <w:p w14:paraId="25A2159C" w14:textId="73DD75A7"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AMC1 145.A.45(e)</w:t>
            </w:r>
          </w:p>
        </w:tc>
        <w:tc>
          <w:tcPr>
            <w:tcW w:w="4678" w:type="dxa"/>
            <w:tcBorders>
              <w:bottom w:val="single" w:sz="4" w:space="0" w:color="auto"/>
            </w:tcBorders>
            <w:vAlign w:val="center"/>
          </w:tcPr>
          <w:p w14:paraId="5623C3D5" w14:textId="687C1EE7" w:rsidR="005B5705" w:rsidRDefault="00455ECB" w:rsidP="00455ECB">
            <w:pPr>
              <w:spacing w:after="0" w:line="240" w:lineRule="auto"/>
              <w:rPr>
                <w:rFonts w:ascii="Arial" w:eastAsia="Times New Roman" w:hAnsi="Arial" w:cs="Arial"/>
                <w:sz w:val="18"/>
                <w:szCs w:val="18"/>
                <w:lang w:eastAsia="de-DE"/>
              </w:rPr>
            </w:pPr>
            <w:r w:rsidRPr="00455ECB">
              <w:rPr>
                <w:rFonts w:ascii="Arial" w:eastAsia="Times New Roman" w:hAnsi="Arial" w:cs="Arial"/>
                <w:sz w:val="18"/>
                <w:szCs w:val="18"/>
                <w:lang w:eastAsia="de-DE"/>
              </w:rPr>
              <w:t>Provision of a common work card or worksheet system to be used throughout the relevant</w:t>
            </w:r>
            <w:r>
              <w:rPr>
                <w:rFonts w:ascii="Arial" w:eastAsia="Times New Roman" w:hAnsi="Arial" w:cs="Arial"/>
                <w:sz w:val="18"/>
                <w:szCs w:val="18"/>
                <w:lang w:eastAsia="de-DE"/>
              </w:rPr>
              <w:t xml:space="preserve"> </w:t>
            </w:r>
            <w:r w:rsidRPr="00455ECB">
              <w:rPr>
                <w:rFonts w:ascii="Arial" w:eastAsia="Times New Roman" w:hAnsi="Arial" w:cs="Arial"/>
                <w:sz w:val="18"/>
                <w:szCs w:val="18"/>
                <w:lang w:eastAsia="de-DE"/>
              </w:rPr>
              <w:t xml:space="preserve">parts of the </w:t>
            </w:r>
            <w:r>
              <w:rPr>
                <w:rFonts w:ascii="Arial" w:eastAsia="Times New Roman" w:hAnsi="Arial" w:cs="Arial"/>
                <w:sz w:val="18"/>
                <w:szCs w:val="18"/>
                <w:lang w:eastAsia="de-DE"/>
              </w:rPr>
              <w:t>o</w:t>
            </w:r>
            <w:r w:rsidRPr="00455ECB">
              <w:rPr>
                <w:rFonts w:ascii="Arial" w:eastAsia="Times New Roman" w:hAnsi="Arial" w:cs="Arial"/>
                <w:sz w:val="18"/>
                <w:szCs w:val="18"/>
                <w:lang w:eastAsia="de-DE"/>
              </w:rPr>
              <w:t>rganisation</w:t>
            </w:r>
            <w:r>
              <w:rPr>
                <w:rFonts w:ascii="Arial" w:eastAsia="Times New Roman" w:hAnsi="Arial" w:cs="Arial"/>
                <w:sz w:val="18"/>
                <w:szCs w:val="18"/>
                <w:lang w:eastAsia="de-DE"/>
              </w:rPr>
              <w:t xml:space="preserve"> </w:t>
            </w:r>
          </w:p>
        </w:tc>
        <w:tc>
          <w:tcPr>
            <w:tcW w:w="1134" w:type="dxa"/>
            <w:tcBorders>
              <w:bottom w:val="single" w:sz="4" w:space="0" w:color="auto"/>
            </w:tcBorders>
            <w:vAlign w:val="center"/>
          </w:tcPr>
          <w:p w14:paraId="351CAB21"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7DDE848"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724DD17"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0FD875C6" w14:textId="77777777" w:rsidTr="001058BB">
        <w:trPr>
          <w:trHeight w:val="283"/>
        </w:trPr>
        <w:tc>
          <w:tcPr>
            <w:tcW w:w="2154" w:type="dxa"/>
            <w:tcBorders>
              <w:bottom w:val="single" w:sz="4" w:space="0" w:color="auto"/>
            </w:tcBorders>
            <w:vAlign w:val="center"/>
          </w:tcPr>
          <w:p w14:paraId="0991CADA" w14:textId="4F7E53CB"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145.A.45(f)</w:t>
            </w:r>
          </w:p>
        </w:tc>
        <w:tc>
          <w:tcPr>
            <w:tcW w:w="2094" w:type="dxa"/>
            <w:tcBorders>
              <w:bottom w:val="single" w:sz="4" w:space="0" w:color="auto"/>
            </w:tcBorders>
            <w:vAlign w:val="center"/>
          </w:tcPr>
          <w:p w14:paraId="391FB73B" w14:textId="11F76F4C" w:rsidR="005B5705" w:rsidRPr="00A77647" w:rsidRDefault="005B5705" w:rsidP="005B5705">
            <w:pPr>
              <w:spacing w:after="0" w:line="240" w:lineRule="auto"/>
              <w:rPr>
                <w:rFonts w:ascii="Arial" w:eastAsia="Times New Roman" w:hAnsi="Arial" w:cs="Arial"/>
                <w:sz w:val="18"/>
                <w:szCs w:val="18"/>
                <w:lang w:eastAsia="de-DE"/>
              </w:rPr>
            </w:pPr>
            <w:r w:rsidRPr="00F10B50">
              <w:rPr>
                <w:rFonts w:ascii="Arial" w:eastAsia="Times New Roman" w:hAnsi="Arial" w:cs="Arial"/>
                <w:sz w:val="18"/>
                <w:szCs w:val="18"/>
                <w:lang w:eastAsia="de-DE"/>
              </w:rPr>
              <w:t>AMC 145.A.45(f)</w:t>
            </w:r>
          </w:p>
        </w:tc>
        <w:tc>
          <w:tcPr>
            <w:tcW w:w="4678" w:type="dxa"/>
            <w:tcBorders>
              <w:bottom w:val="single" w:sz="4" w:space="0" w:color="auto"/>
            </w:tcBorders>
            <w:vAlign w:val="center"/>
          </w:tcPr>
          <w:p w14:paraId="10C52874" w14:textId="54FFA454"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w:t>
            </w:r>
            <w:r w:rsidRPr="00EE6CF0">
              <w:rPr>
                <w:rFonts w:ascii="Arial" w:eastAsia="Times New Roman" w:hAnsi="Arial" w:cs="Arial"/>
                <w:sz w:val="18"/>
                <w:szCs w:val="18"/>
                <w:lang w:eastAsia="de-DE"/>
              </w:rPr>
              <w:t>pplicable maintenance data is readily av</w:t>
            </w:r>
            <w:r>
              <w:rPr>
                <w:rFonts w:ascii="Arial" w:eastAsia="Times New Roman" w:hAnsi="Arial" w:cs="Arial"/>
                <w:sz w:val="18"/>
                <w:szCs w:val="18"/>
                <w:lang w:eastAsia="de-DE"/>
              </w:rPr>
              <w:t>ailable</w:t>
            </w:r>
            <w:r w:rsidR="007314A5">
              <w:rPr>
                <w:rFonts w:ascii="Arial" w:eastAsia="Times New Roman" w:hAnsi="Arial" w:cs="Arial"/>
                <w:sz w:val="18"/>
                <w:szCs w:val="18"/>
                <w:lang w:eastAsia="de-DE"/>
              </w:rPr>
              <w:t xml:space="preserve"> for use by the maintenance personnel</w:t>
            </w:r>
          </w:p>
        </w:tc>
        <w:tc>
          <w:tcPr>
            <w:tcW w:w="1134" w:type="dxa"/>
            <w:tcBorders>
              <w:bottom w:val="single" w:sz="4" w:space="0" w:color="auto"/>
            </w:tcBorders>
            <w:vAlign w:val="center"/>
          </w:tcPr>
          <w:p w14:paraId="76ADB1B2"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086E56A"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21BCEC6"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2EC892E3" w14:textId="77777777" w:rsidTr="001058BB">
        <w:trPr>
          <w:trHeight w:val="283"/>
        </w:trPr>
        <w:tc>
          <w:tcPr>
            <w:tcW w:w="2154" w:type="dxa"/>
            <w:tcBorders>
              <w:bottom w:val="single" w:sz="4" w:space="0" w:color="auto"/>
            </w:tcBorders>
            <w:vAlign w:val="center"/>
          </w:tcPr>
          <w:p w14:paraId="7E2AE4D3" w14:textId="4ABCFE8D"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145.A.45(g)</w:t>
            </w:r>
          </w:p>
        </w:tc>
        <w:tc>
          <w:tcPr>
            <w:tcW w:w="2094" w:type="dxa"/>
            <w:tcBorders>
              <w:bottom w:val="single" w:sz="4" w:space="0" w:color="auto"/>
            </w:tcBorders>
            <w:vAlign w:val="center"/>
          </w:tcPr>
          <w:p w14:paraId="4E995FD3" w14:textId="5C75722D"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AMC1 145.A.45(g)</w:t>
            </w:r>
          </w:p>
        </w:tc>
        <w:tc>
          <w:tcPr>
            <w:tcW w:w="4678" w:type="dxa"/>
            <w:tcBorders>
              <w:bottom w:val="single" w:sz="4" w:space="0" w:color="auto"/>
            </w:tcBorders>
            <w:vAlign w:val="center"/>
          </w:tcPr>
          <w:p w14:paraId="6CFDEE27" w14:textId="3BA19C8D" w:rsidR="005B5705" w:rsidRDefault="007314A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Procedure for m</w:t>
            </w:r>
            <w:r w:rsidR="005B5705">
              <w:rPr>
                <w:rFonts w:ascii="Arial" w:eastAsia="Times New Roman" w:hAnsi="Arial" w:cs="Arial"/>
                <w:sz w:val="18"/>
                <w:szCs w:val="18"/>
                <w:lang w:eastAsia="de-DE"/>
              </w:rPr>
              <w:t xml:space="preserve">aintenance data </w:t>
            </w:r>
            <w:r>
              <w:rPr>
                <w:rFonts w:ascii="Arial" w:eastAsia="Times New Roman" w:hAnsi="Arial" w:cs="Arial"/>
                <w:sz w:val="18"/>
                <w:szCs w:val="18"/>
                <w:lang w:eastAsia="de-DE"/>
              </w:rPr>
              <w:t xml:space="preserve">kept up to date </w:t>
            </w:r>
          </w:p>
        </w:tc>
        <w:tc>
          <w:tcPr>
            <w:tcW w:w="1134" w:type="dxa"/>
            <w:tcBorders>
              <w:bottom w:val="single" w:sz="4" w:space="0" w:color="auto"/>
            </w:tcBorders>
            <w:vAlign w:val="center"/>
          </w:tcPr>
          <w:p w14:paraId="64A63977"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7F76844"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967D0F8"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39AF9C17" w14:textId="77777777" w:rsidTr="001058BB">
        <w:trPr>
          <w:trHeight w:val="369"/>
        </w:trPr>
        <w:tc>
          <w:tcPr>
            <w:tcW w:w="2154" w:type="dxa"/>
            <w:tcBorders>
              <w:bottom w:val="single" w:sz="4" w:space="0" w:color="auto"/>
            </w:tcBorders>
            <w:vAlign w:val="center"/>
          </w:tcPr>
          <w:p w14:paraId="5FB7CB4E" w14:textId="77777777" w:rsidR="005B5705" w:rsidRPr="00FD3796" w:rsidRDefault="005B5705" w:rsidP="005B5705">
            <w:pPr>
              <w:spacing w:after="0" w:line="240" w:lineRule="auto"/>
              <w:rPr>
                <w:rFonts w:ascii="Arial" w:eastAsia="Times New Roman" w:hAnsi="Arial" w:cs="Arial"/>
                <w:b/>
                <w:bCs/>
                <w:sz w:val="18"/>
                <w:szCs w:val="18"/>
                <w:lang w:eastAsia="de-DE"/>
              </w:rPr>
            </w:pPr>
            <w:r w:rsidRPr="00FD3796">
              <w:rPr>
                <w:rFonts w:ascii="Arial" w:eastAsia="Times New Roman" w:hAnsi="Arial" w:cs="Arial"/>
                <w:b/>
                <w:bCs/>
                <w:sz w:val="18"/>
                <w:szCs w:val="18"/>
                <w:lang w:eastAsia="de-DE"/>
              </w:rPr>
              <w:t>§ 145.A.47</w:t>
            </w:r>
          </w:p>
        </w:tc>
        <w:tc>
          <w:tcPr>
            <w:tcW w:w="2094" w:type="dxa"/>
            <w:tcBorders>
              <w:bottom w:val="single" w:sz="4" w:space="0" w:color="auto"/>
            </w:tcBorders>
            <w:vAlign w:val="center"/>
          </w:tcPr>
          <w:p w14:paraId="28FF5C0F" w14:textId="77777777" w:rsidR="005B5705" w:rsidRPr="00A77647"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677B746D" w14:textId="77777777" w:rsidR="005B5705" w:rsidRPr="00290E37" w:rsidRDefault="005B5705" w:rsidP="005B5705">
            <w:pPr>
              <w:spacing w:after="0" w:line="240" w:lineRule="auto"/>
              <w:rPr>
                <w:rFonts w:ascii="Arial" w:eastAsia="Times New Roman" w:hAnsi="Arial" w:cs="Arial"/>
                <w:b/>
                <w:bCs/>
                <w:sz w:val="18"/>
                <w:szCs w:val="18"/>
                <w:lang w:eastAsia="de-DE"/>
              </w:rPr>
            </w:pPr>
            <w:r w:rsidRPr="00290E37">
              <w:rPr>
                <w:rFonts w:ascii="Arial" w:eastAsia="Times New Roman" w:hAnsi="Arial" w:cs="Arial"/>
                <w:b/>
                <w:bCs/>
                <w:sz w:val="18"/>
                <w:szCs w:val="18"/>
                <w:lang w:eastAsia="de-DE"/>
              </w:rPr>
              <w:t>Production planning</w:t>
            </w:r>
          </w:p>
        </w:tc>
        <w:tc>
          <w:tcPr>
            <w:tcW w:w="1134" w:type="dxa"/>
            <w:tcBorders>
              <w:bottom w:val="single" w:sz="4" w:space="0" w:color="auto"/>
            </w:tcBorders>
            <w:vAlign w:val="center"/>
          </w:tcPr>
          <w:p w14:paraId="062E76A8"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F8AC494"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9A4286C"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4E291071" w14:textId="77777777" w:rsidTr="001058BB">
        <w:trPr>
          <w:trHeight w:val="283"/>
        </w:trPr>
        <w:tc>
          <w:tcPr>
            <w:tcW w:w="2154" w:type="dxa"/>
            <w:tcBorders>
              <w:bottom w:val="single" w:sz="4" w:space="0" w:color="auto"/>
            </w:tcBorders>
            <w:vAlign w:val="center"/>
          </w:tcPr>
          <w:p w14:paraId="2103E491" w14:textId="490B1F4F"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145.A.47(a)</w:t>
            </w:r>
          </w:p>
        </w:tc>
        <w:tc>
          <w:tcPr>
            <w:tcW w:w="2094" w:type="dxa"/>
            <w:tcBorders>
              <w:bottom w:val="single" w:sz="4" w:space="0" w:color="auto"/>
            </w:tcBorders>
            <w:vAlign w:val="center"/>
          </w:tcPr>
          <w:p w14:paraId="2D6449B9" w14:textId="20AA11B3"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 145.A.47(a)</w:t>
            </w:r>
          </w:p>
        </w:tc>
        <w:tc>
          <w:tcPr>
            <w:tcW w:w="4678" w:type="dxa"/>
            <w:tcBorders>
              <w:bottom w:val="single" w:sz="4" w:space="0" w:color="auto"/>
            </w:tcBorders>
            <w:vAlign w:val="center"/>
          </w:tcPr>
          <w:p w14:paraId="7B6CF6C6" w14:textId="47395CA5" w:rsidR="005B5705" w:rsidRPr="00ED3148" w:rsidRDefault="005B5705" w:rsidP="00ED3148">
            <w:pPr>
              <w:spacing w:after="0" w:line="240" w:lineRule="auto"/>
              <w:rPr>
                <w:rFonts w:ascii="Calibri" w:hAnsi="Calibri" w:cs="Calibri"/>
                <w:sz w:val="20"/>
                <w:szCs w:val="20"/>
                <w:lang w:val="en-US"/>
              </w:rPr>
            </w:pPr>
            <w:r>
              <w:rPr>
                <w:rFonts w:ascii="Arial" w:eastAsia="Times New Roman" w:hAnsi="Arial" w:cs="Arial"/>
                <w:sz w:val="18"/>
                <w:szCs w:val="18"/>
                <w:lang w:eastAsia="de-DE"/>
              </w:rPr>
              <w:t xml:space="preserve">System to plan the availability of necessary </w:t>
            </w:r>
            <w:r w:rsidRPr="00290E37">
              <w:rPr>
                <w:rFonts w:ascii="Arial" w:eastAsia="Times New Roman" w:hAnsi="Arial" w:cs="Arial"/>
                <w:sz w:val="18"/>
                <w:szCs w:val="18"/>
                <w:lang w:eastAsia="de-DE"/>
              </w:rPr>
              <w:t>personnel, tools, equipment, material, maintenance data</w:t>
            </w:r>
            <w:r>
              <w:rPr>
                <w:rFonts w:ascii="Arial" w:eastAsia="Times New Roman" w:hAnsi="Arial" w:cs="Arial"/>
                <w:sz w:val="18"/>
                <w:szCs w:val="18"/>
                <w:lang w:eastAsia="de-DE"/>
              </w:rPr>
              <w:t>,</w:t>
            </w:r>
            <w:r w:rsidRPr="00290E37">
              <w:rPr>
                <w:rFonts w:ascii="Arial" w:eastAsia="Times New Roman" w:hAnsi="Arial" w:cs="Arial"/>
                <w:sz w:val="18"/>
                <w:szCs w:val="18"/>
                <w:lang w:eastAsia="de-DE"/>
              </w:rPr>
              <w:t xml:space="preserve"> facilities</w:t>
            </w:r>
            <w:r w:rsidR="00ED3148">
              <w:rPr>
                <w:rFonts w:ascii="Arial" w:eastAsia="Times New Roman" w:hAnsi="Arial" w:cs="Arial"/>
                <w:sz w:val="18"/>
                <w:szCs w:val="18"/>
                <w:lang w:eastAsia="de-DE"/>
              </w:rPr>
              <w:t xml:space="preserve"> </w:t>
            </w:r>
            <w:r w:rsidR="00ED3148" w:rsidRPr="00ED3148">
              <w:rPr>
                <w:rFonts w:ascii="Arial" w:eastAsia="Times New Roman" w:hAnsi="Arial" w:cs="Arial"/>
                <w:sz w:val="18"/>
                <w:szCs w:val="18"/>
                <w:lang w:eastAsia="de-DE"/>
              </w:rPr>
              <w:t>in order to ensure the safe completion of the</w:t>
            </w:r>
            <w:r w:rsidR="00ED3148">
              <w:rPr>
                <w:rFonts w:ascii="Arial" w:eastAsia="Times New Roman" w:hAnsi="Arial" w:cs="Arial"/>
                <w:sz w:val="18"/>
                <w:szCs w:val="18"/>
                <w:lang w:eastAsia="de-DE"/>
              </w:rPr>
              <w:t xml:space="preserve"> </w:t>
            </w:r>
            <w:r w:rsidR="00ED3148" w:rsidRPr="00ED3148">
              <w:rPr>
                <w:rFonts w:ascii="Arial" w:eastAsia="Times New Roman" w:hAnsi="Arial" w:cs="Arial"/>
                <w:sz w:val="18"/>
                <w:szCs w:val="18"/>
                <w:lang w:eastAsia="de-DE"/>
              </w:rPr>
              <w:t>maintenance work</w:t>
            </w:r>
            <w:r w:rsidR="00ED3148" w:rsidRPr="00ED3148">
              <w:rPr>
                <w:sz w:val="20"/>
                <w:szCs w:val="20"/>
                <w:lang w:val="en-US"/>
              </w:rPr>
              <w:t xml:space="preserve"> </w:t>
            </w:r>
          </w:p>
        </w:tc>
        <w:tc>
          <w:tcPr>
            <w:tcW w:w="1134" w:type="dxa"/>
            <w:tcBorders>
              <w:bottom w:val="single" w:sz="4" w:space="0" w:color="auto"/>
            </w:tcBorders>
            <w:vAlign w:val="center"/>
          </w:tcPr>
          <w:p w14:paraId="1E440F74"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411A2FE"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3A6B98D"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19F11E39" w14:textId="77777777" w:rsidTr="001058BB">
        <w:trPr>
          <w:trHeight w:val="283"/>
        </w:trPr>
        <w:tc>
          <w:tcPr>
            <w:tcW w:w="2154" w:type="dxa"/>
            <w:tcBorders>
              <w:bottom w:val="single" w:sz="4" w:space="0" w:color="auto"/>
            </w:tcBorders>
            <w:vAlign w:val="center"/>
          </w:tcPr>
          <w:p w14:paraId="18689E10" w14:textId="26BA02D3"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145.A.47(b)</w:t>
            </w:r>
          </w:p>
        </w:tc>
        <w:tc>
          <w:tcPr>
            <w:tcW w:w="2094" w:type="dxa"/>
            <w:tcBorders>
              <w:bottom w:val="single" w:sz="4" w:space="0" w:color="auto"/>
            </w:tcBorders>
            <w:vAlign w:val="center"/>
          </w:tcPr>
          <w:p w14:paraId="00848B95" w14:textId="3775C257"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 GM1  145.A.47(b)</w:t>
            </w:r>
          </w:p>
        </w:tc>
        <w:tc>
          <w:tcPr>
            <w:tcW w:w="4678" w:type="dxa"/>
            <w:tcBorders>
              <w:bottom w:val="single" w:sz="4" w:space="0" w:color="auto"/>
            </w:tcBorders>
            <w:vAlign w:val="center"/>
          </w:tcPr>
          <w:p w14:paraId="77EB7658" w14:textId="75B617FA"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Human performance limitations; </w:t>
            </w:r>
            <w:r w:rsidRPr="00FA553B">
              <w:rPr>
                <w:rFonts w:ascii="Arial" w:eastAsia="Times New Roman" w:hAnsi="Arial" w:cs="Arial"/>
                <w:sz w:val="18"/>
                <w:szCs w:val="18"/>
                <w:lang w:eastAsia="de-DE"/>
              </w:rPr>
              <w:t>threat of fatigue for maintenance personnel</w:t>
            </w:r>
          </w:p>
        </w:tc>
        <w:tc>
          <w:tcPr>
            <w:tcW w:w="1134" w:type="dxa"/>
            <w:tcBorders>
              <w:bottom w:val="single" w:sz="4" w:space="0" w:color="auto"/>
            </w:tcBorders>
            <w:vAlign w:val="center"/>
          </w:tcPr>
          <w:p w14:paraId="1F27F60C"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B16F4E9"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ABE8496"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6F23CF98" w14:textId="77777777" w:rsidTr="001058BB">
        <w:trPr>
          <w:trHeight w:val="283"/>
        </w:trPr>
        <w:tc>
          <w:tcPr>
            <w:tcW w:w="2154" w:type="dxa"/>
            <w:tcBorders>
              <w:bottom w:val="single" w:sz="4" w:space="0" w:color="auto"/>
            </w:tcBorders>
            <w:vAlign w:val="center"/>
          </w:tcPr>
          <w:p w14:paraId="52213F3B" w14:textId="31806BF2"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145.A.47(c)</w:t>
            </w:r>
          </w:p>
        </w:tc>
        <w:tc>
          <w:tcPr>
            <w:tcW w:w="2094" w:type="dxa"/>
            <w:tcBorders>
              <w:bottom w:val="single" w:sz="4" w:space="0" w:color="auto"/>
            </w:tcBorders>
            <w:vAlign w:val="center"/>
          </w:tcPr>
          <w:p w14:paraId="6083A20F" w14:textId="3BAD53EE"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 145.A.47(c)</w:t>
            </w:r>
          </w:p>
        </w:tc>
        <w:tc>
          <w:tcPr>
            <w:tcW w:w="4678" w:type="dxa"/>
            <w:tcBorders>
              <w:bottom w:val="single" w:sz="4" w:space="0" w:color="auto"/>
            </w:tcBorders>
            <w:vAlign w:val="center"/>
          </w:tcPr>
          <w:p w14:paraId="34ECFB4E" w14:textId="4A6199B3"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Procedure for shift</w:t>
            </w:r>
            <w:r w:rsidR="00ED3148">
              <w:rPr>
                <w:rFonts w:ascii="Arial" w:eastAsia="Times New Roman" w:hAnsi="Arial" w:cs="Arial"/>
                <w:sz w:val="18"/>
                <w:szCs w:val="18"/>
                <w:lang w:eastAsia="de-DE"/>
              </w:rPr>
              <w:t xml:space="preserve"> </w:t>
            </w:r>
            <w:r w:rsidR="009547B7">
              <w:rPr>
                <w:rFonts w:ascii="Arial" w:eastAsia="Times New Roman" w:hAnsi="Arial" w:cs="Arial"/>
                <w:sz w:val="18"/>
                <w:szCs w:val="18"/>
                <w:lang w:eastAsia="de-DE"/>
              </w:rPr>
              <w:t>(if required by the working time schedule) a</w:t>
            </w:r>
            <w:r w:rsidR="00ED3148">
              <w:rPr>
                <w:rFonts w:ascii="Arial" w:eastAsia="Times New Roman" w:hAnsi="Arial" w:cs="Arial"/>
                <w:sz w:val="18"/>
                <w:szCs w:val="18"/>
                <w:lang w:eastAsia="de-DE"/>
              </w:rPr>
              <w:t xml:space="preserve">nd task </w:t>
            </w:r>
            <w:r>
              <w:rPr>
                <w:rFonts w:ascii="Arial" w:eastAsia="Times New Roman" w:hAnsi="Arial" w:cs="Arial"/>
                <w:sz w:val="18"/>
                <w:szCs w:val="18"/>
                <w:lang w:eastAsia="de-DE"/>
              </w:rPr>
              <w:t>handover</w:t>
            </w:r>
            <w:r w:rsidR="00ED3148">
              <w:rPr>
                <w:rFonts w:ascii="Arial" w:eastAsia="Times New Roman" w:hAnsi="Arial" w:cs="Arial"/>
                <w:sz w:val="18"/>
                <w:szCs w:val="18"/>
                <w:lang w:eastAsia="de-DE"/>
              </w:rPr>
              <w:t xml:space="preserve"> </w:t>
            </w:r>
            <w:r w:rsidR="009547B7">
              <w:rPr>
                <w:rFonts w:ascii="Arial" w:eastAsia="Times New Roman" w:hAnsi="Arial" w:cs="Arial"/>
                <w:sz w:val="18"/>
                <w:szCs w:val="18"/>
                <w:lang w:eastAsia="de-DE"/>
              </w:rPr>
              <w:t xml:space="preserve">between outgoing and incoming personnel  </w:t>
            </w:r>
          </w:p>
        </w:tc>
        <w:tc>
          <w:tcPr>
            <w:tcW w:w="1134" w:type="dxa"/>
            <w:tcBorders>
              <w:bottom w:val="single" w:sz="4" w:space="0" w:color="auto"/>
            </w:tcBorders>
            <w:vAlign w:val="center"/>
          </w:tcPr>
          <w:p w14:paraId="0271C1B9"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1217646"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BC351BE"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1599F603" w14:textId="77777777" w:rsidTr="001058BB">
        <w:trPr>
          <w:trHeight w:val="283"/>
        </w:trPr>
        <w:tc>
          <w:tcPr>
            <w:tcW w:w="2154" w:type="dxa"/>
            <w:tcBorders>
              <w:bottom w:val="single" w:sz="4" w:space="0" w:color="auto"/>
            </w:tcBorders>
            <w:vAlign w:val="center"/>
          </w:tcPr>
          <w:p w14:paraId="763702AA" w14:textId="0597F436"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145.A.47(d)</w:t>
            </w:r>
          </w:p>
        </w:tc>
        <w:tc>
          <w:tcPr>
            <w:tcW w:w="2094" w:type="dxa"/>
            <w:tcBorders>
              <w:bottom w:val="single" w:sz="4" w:space="0" w:color="auto"/>
            </w:tcBorders>
            <w:vAlign w:val="center"/>
          </w:tcPr>
          <w:p w14:paraId="376E1850" w14:textId="56911A22" w:rsidR="005B5705" w:rsidRDefault="005B5705" w:rsidP="005B5705">
            <w:pPr>
              <w:spacing w:after="0" w:line="240" w:lineRule="auto"/>
              <w:rPr>
                <w:rFonts w:ascii="Arial" w:eastAsia="Times New Roman" w:hAnsi="Arial" w:cs="Arial"/>
                <w:sz w:val="18"/>
                <w:szCs w:val="18"/>
                <w:lang w:eastAsia="de-DE"/>
              </w:rPr>
            </w:pPr>
            <w:r w:rsidRPr="00FA553B">
              <w:rPr>
                <w:rFonts w:ascii="Arial" w:eastAsia="Times New Roman" w:hAnsi="Arial" w:cs="Arial"/>
                <w:sz w:val="18"/>
                <w:szCs w:val="18"/>
                <w:lang w:eastAsia="de-DE"/>
              </w:rPr>
              <w:t>GM1 145.A.47(d)</w:t>
            </w:r>
          </w:p>
        </w:tc>
        <w:tc>
          <w:tcPr>
            <w:tcW w:w="4678" w:type="dxa"/>
            <w:tcBorders>
              <w:bottom w:val="single" w:sz="4" w:space="0" w:color="auto"/>
            </w:tcBorders>
            <w:vAlign w:val="center"/>
          </w:tcPr>
          <w:p w14:paraId="15A785EA" w14:textId="02EB850C"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w:t>
            </w:r>
            <w:r w:rsidRPr="003F23FA">
              <w:rPr>
                <w:rFonts w:ascii="Arial" w:eastAsia="Times New Roman" w:hAnsi="Arial" w:cs="Arial"/>
                <w:sz w:val="18"/>
                <w:szCs w:val="18"/>
                <w:lang w:eastAsia="de-DE"/>
              </w:rPr>
              <w:t>viation safety hazards associated with external working teams</w:t>
            </w:r>
            <w:r w:rsidR="009547B7">
              <w:rPr>
                <w:rFonts w:ascii="Arial" w:eastAsia="Times New Roman" w:hAnsi="Arial" w:cs="Arial"/>
                <w:sz w:val="18"/>
                <w:szCs w:val="18"/>
                <w:lang w:eastAsia="de-DE"/>
              </w:rPr>
              <w:t xml:space="preserve"> carrying out maintenance at the organization’s facilities</w:t>
            </w:r>
          </w:p>
        </w:tc>
        <w:tc>
          <w:tcPr>
            <w:tcW w:w="1134" w:type="dxa"/>
            <w:tcBorders>
              <w:bottom w:val="single" w:sz="4" w:space="0" w:color="auto"/>
            </w:tcBorders>
            <w:vAlign w:val="center"/>
          </w:tcPr>
          <w:p w14:paraId="56C9151C"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B3BA85D"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AB6E5C8"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666FF776" w14:textId="77777777" w:rsidTr="001058BB">
        <w:trPr>
          <w:trHeight w:val="369"/>
        </w:trPr>
        <w:tc>
          <w:tcPr>
            <w:tcW w:w="2154" w:type="dxa"/>
            <w:tcBorders>
              <w:bottom w:val="single" w:sz="4" w:space="0" w:color="auto"/>
            </w:tcBorders>
            <w:vAlign w:val="center"/>
          </w:tcPr>
          <w:p w14:paraId="4BDFF7CC" w14:textId="77777777" w:rsidR="005B5705" w:rsidRPr="00290E37" w:rsidRDefault="005B5705" w:rsidP="005B5705">
            <w:pPr>
              <w:spacing w:after="0" w:line="240" w:lineRule="auto"/>
              <w:rPr>
                <w:rFonts w:ascii="Arial" w:eastAsia="Times New Roman" w:hAnsi="Arial" w:cs="Arial"/>
                <w:b/>
                <w:bCs/>
                <w:sz w:val="18"/>
                <w:szCs w:val="18"/>
                <w:lang w:eastAsia="de-DE"/>
              </w:rPr>
            </w:pPr>
            <w:r w:rsidRPr="00290E37">
              <w:rPr>
                <w:rFonts w:ascii="Arial" w:eastAsia="Times New Roman" w:hAnsi="Arial" w:cs="Arial"/>
                <w:b/>
                <w:bCs/>
                <w:sz w:val="18"/>
                <w:szCs w:val="18"/>
                <w:lang w:eastAsia="de-DE"/>
              </w:rPr>
              <w:t>§ 145.A.48</w:t>
            </w:r>
          </w:p>
        </w:tc>
        <w:tc>
          <w:tcPr>
            <w:tcW w:w="2094" w:type="dxa"/>
            <w:tcBorders>
              <w:bottom w:val="single" w:sz="4" w:space="0" w:color="auto"/>
            </w:tcBorders>
            <w:vAlign w:val="center"/>
          </w:tcPr>
          <w:p w14:paraId="6A32376E" w14:textId="77777777"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 145.A.48</w:t>
            </w:r>
          </w:p>
        </w:tc>
        <w:tc>
          <w:tcPr>
            <w:tcW w:w="4678" w:type="dxa"/>
            <w:tcBorders>
              <w:bottom w:val="single" w:sz="4" w:space="0" w:color="auto"/>
            </w:tcBorders>
            <w:vAlign w:val="center"/>
          </w:tcPr>
          <w:p w14:paraId="23856D80" w14:textId="77777777" w:rsidR="005B5705" w:rsidRPr="00290E37" w:rsidRDefault="005B5705" w:rsidP="005B5705">
            <w:pPr>
              <w:spacing w:after="0" w:line="240" w:lineRule="auto"/>
              <w:rPr>
                <w:rFonts w:ascii="Arial" w:eastAsia="Times New Roman" w:hAnsi="Arial" w:cs="Arial"/>
                <w:b/>
                <w:bCs/>
                <w:sz w:val="18"/>
                <w:szCs w:val="18"/>
                <w:lang w:eastAsia="de-DE"/>
              </w:rPr>
            </w:pPr>
            <w:r w:rsidRPr="00290E37">
              <w:rPr>
                <w:rFonts w:ascii="Arial" w:eastAsia="Times New Roman" w:hAnsi="Arial" w:cs="Arial"/>
                <w:b/>
                <w:bCs/>
                <w:sz w:val="18"/>
                <w:szCs w:val="18"/>
                <w:lang w:eastAsia="de-DE"/>
              </w:rPr>
              <w:t>Performance of maintenance</w:t>
            </w:r>
          </w:p>
        </w:tc>
        <w:tc>
          <w:tcPr>
            <w:tcW w:w="1134" w:type="dxa"/>
            <w:tcBorders>
              <w:bottom w:val="single" w:sz="4" w:space="0" w:color="auto"/>
            </w:tcBorders>
            <w:vAlign w:val="center"/>
          </w:tcPr>
          <w:p w14:paraId="50C6889D"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B73C2F4"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30AF543"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29AEA500" w14:textId="77777777" w:rsidTr="001058BB">
        <w:trPr>
          <w:trHeight w:val="369"/>
        </w:trPr>
        <w:tc>
          <w:tcPr>
            <w:tcW w:w="2154" w:type="dxa"/>
            <w:tcBorders>
              <w:bottom w:val="single" w:sz="4" w:space="0" w:color="auto"/>
            </w:tcBorders>
            <w:vAlign w:val="center"/>
          </w:tcPr>
          <w:p w14:paraId="69331895" w14:textId="677B7081" w:rsidR="005B5705" w:rsidRPr="00A707A6"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145.A.48(a)</w:t>
            </w:r>
          </w:p>
        </w:tc>
        <w:tc>
          <w:tcPr>
            <w:tcW w:w="2094" w:type="dxa"/>
            <w:tcBorders>
              <w:bottom w:val="single" w:sz="4" w:space="0" w:color="auto"/>
            </w:tcBorders>
            <w:vAlign w:val="center"/>
          </w:tcPr>
          <w:p w14:paraId="6842F819" w14:textId="0379A084" w:rsidR="005B5705" w:rsidRDefault="005B5705" w:rsidP="005B5705">
            <w:pPr>
              <w:spacing w:after="0" w:line="240" w:lineRule="auto"/>
              <w:rPr>
                <w:rFonts w:ascii="Arial" w:eastAsia="Times New Roman" w:hAnsi="Arial" w:cs="Arial"/>
                <w:sz w:val="18"/>
                <w:szCs w:val="18"/>
                <w:lang w:eastAsia="de-DE"/>
              </w:rPr>
            </w:pPr>
            <w:r w:rsidRPr="00B73E70">
              <w:rPr>
                <w:rFonts w:ascii="Arial" w:eastAsia="Times New Roman" w:hAnsi="Arial" w:cs="Arial"/>
                <w:sz w:val="18"/>
                <w:szCs w:val="18"/>
                <w:lang w:eastAsia="de-DE"/>
              </w:rPr>
              <w:t>AMC1 145.A.48(a)</w:t>
            </w:r>
          </w:p>
        </w:tc>
        <w:tc>
          <w:tcPr>
            <w:tcW w:w="4678" w:type="dxa"/>
            <w:tcBorders>
              <w:bottom w:val="single" w:sz="4" w:space="0" w:color="auto"/>
            </w:tcBorders>
            <w:vAlign w:val="center"/>
          </w:tcPr>
          <w:p w14:paraId="6C34CD77" w14:textId="4FDFE6E4" w:rsidR="005B5705" w:rsidRPr="00A707A6" w:rsidRDefault="007608B7"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Perform maintenance only if </w:t>
            </w:r>
            <w:r w:rsidR="0085747A">
              <w:rPr>
                <w:rFonts w:ascii="Arial" w:eastAsia="Times New Roman" w:hAnsi="Arial" w:cs="Arial"/>
                <w:sz w:val="18"/>
                <w:szCs w:val="18"/>
                <w:lang w:eastAsia="de-DE"/>
              </w:rPr>
              <w:t>necessary,</w:t>
            </w:r>
            <w:r>
              <w:rPr>
                <w:rFonts w:ascii="Arial" w:eastAsia="Times New Roman" w:hAnsi="Arial" w:cs="Arial"/>
                <w:sz w:val="18"/>
                <w:szCs w:val="18"/>
                <w:lang w:eastAsia="de-DE"/>
              </w:rPr>
              <w:t xml:space="preserve"> </w:t>
            </w:r>
            <w:r w:rsidR="005B5705" w:rsidRPr="00A707A6">
              <w:rPr>
                <w:rFonts w:ascii="Arial" w:eastAsia="Times New Roman" w:hAnsi="Arial" w:cs="Arial"/>
                <w:sz w:val="18"/>
                <w:szCs w:val="18"/>
                <w:lang w:eastAsia="de-DE"/>
              </w:rPr>
              <w:t>facilities, equipment, tooling, material, maintenance data and personnel</w:t>
            </w:r>
            <w:r>
              <w:rPr>
                <w:rFonts w:ascii="Arial" w:eastAsia="Times New Roman" w:hAnsi="Arial" w:cs="Arial"/>
                <w:sz w:val="18"/>
                <w:szCs w:val="18"/>
                <w:lang w:eastAsia="de-DE"/>
              </w:rPr>
              <w:t xml:space="preserve"> are available</w:t>
            </w:r>
          </w:p>
        </w:tc>
        <w:tc>
          <w:tcPr>
            <w:tcW w:w="1134" w:type="dxa"/>
            <w:tcBorders>
              <w:bottom w:val="single" w:sz="4" w:space="0" w:color="auto"/>
            </w:tcBorders>
            <w:vAlign w:val="center"/>
          </w:tcPr>
          <w:p w14:paraId="40BB4E22"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CB14A96"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8874D55"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3B642C30" w14:textId="77777777" w:rsidTr="001058BB">
        <w:trPr>
          <w:trHeight w:val="369"/>
        </w:trPr>
        <w:tc>
          <w:tcPr>
            <w:tcW w:w="2154" w:type="dxa"/>
            <w:tcBorders>
              <w:bottom w:val="single" w:sz="4" w:space="0" w:color="auto"/>
            </w:tcBorders>
            <w:vAlign w:val="center"/>
          </w:tcPr>
          <w:p w14:paraId="486F2B7E" w14:textId="0C31A45E"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145.A.48(b)</w:t>
            </w:r>
          </w:p>
        </w:tc>
        <w:tc>
          <w:tcPr>
            <w:tcW w:w="2094" w:type="dxa"/>
            <w:tcBorders>
              <w:bottom w:val="single" w:sz="4" w:space="0" w:color="auto"/>
            </w:tcBorders>
            <w:vAlign w:val="center"/>
          </w:tcPr>
          <w:p w14:paraId="6BE4507F" w14:textId="77777777"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30F0FC2B" w14:textId="0A152C2F"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Responsibility of the maintenance organisation</w:t>
            </w:r>
            <w:r w:rsidR="0085747A">
              <w:rPr>
                <w:rFonts w:ascii="Arial" w:eastAsia="Times New Roman" w:hAnsi="Arial" w:cs="Arial"/>
                <w:sz w:val="18"/>
                <w:szCs w:val="18"/>
                <w:lang w:eastAsia="de-DE"/>
              </w:rPr>
              <w:t xml:space="preserve"> for maintenance performed within its SOA</w:t>
            </w:r>
          </w:p>
        </w:tc>
        <w:tc>
          <w:tcPr>
            <w:tcW w:w="1134" w:type="dxa"/>
            <w:tcBorders>
              <w:bottom w:val="single" w:sz="4" w:space="0" w:color="auto"/>
            </w:tcBorders>
            <w:vAlign w:val="center"/>
          </w:tcPr>
          <w:p w14:paraId="2806C3FB"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6993D2A"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FCC4AF3"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4F68D4C9" w14:textId="77777777" w:rsidTr="001058BB">
        <w:trPr>
          <w:trHeight w:val="283"/>
        </w:trPr>
        <w:tc>
          <w:tcPr>
            <w:tcW w:w="2154" w:type="dxa"/>
            <w:tcBorders>
              <w:bottom w:val="single" w:sz="4" w:space="0" w:color="auto"/>
            </w:tcBorders>
            <w:vAlign w:val="center"/>
          </w:tcPr>
          <w:p w14:paraId="707547D3" w14:textId="6FCC504E"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145.A.48(c)(1)</w:t>
            </w:r>
          </w:p>
        </w:tc>
        <w:tc>
          <w:tcPr>
            <w:tcW w:w="2094" w:type="dxa"/>
            <w:tcBorders>
              <w:bottom w:val="single" w:sz="4" w:space="0" w:color="auto"/>
            </w:tcBorders>
            <w:vAlign w:val="center"/>
          </w:tcPr>
          <w:p w14:paraId="5E516150" w14:textId="77777777" w:rsidR="005B5705" w:rsidRPr="00A77647"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730F170C" w14:textId="71D86E8F" w:rsidR="005B5705" w:rsidRDefault="0085747A"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Procedure to ensure that the </w:t>
            </w:r>
            <w:r w:rsidR="005B5705">
              <w:rPr>
                <w:rFonts w:ascii="Arial" w:eastAsia="Times New Roman" w:hAnsi="Arial" w:cs="Arial"/>
                <w:sz w:val="18"/>
                <w:szCs w:val="18"/>
                <w:lang w:eastAsia="de-DE"/>
              </w:rPr>
              <w:t>A/C or component is clear of tools, equipment</w:t>
            </w:r>
            <w:r>
              <w:rPr>
                <w:rFonts w:ascii="Arial" w:eastAsia="Times New Roman" w:hAnsi="Arial" w:cs="Arial"/>
                <w:sz w:val="18"/>
                <w:szCs w:val="18"/>
                <w:lang w:eastAsia="de-DE"/>
              </w:rPr>
              <w:t xml:space="preserve"> and any extraneous parts and material at the end of maintenance</w:t>
            </w:r>
            <w:r w:rsidR="005B5705">
              <w:rPr>
                <w:rFonts w:ascii="Arial" w:eastAsia="Times New Roman" w:hAnsi="Arial" w:cs="Arial"/>
                <w:sz w:val="18"/>
                <w:szCs w:val="18"/>
                <w:lang w:eastAsia="de-DE"/>
              </w:rPr>
              <w:t xml:space="preserve">… </w:t>
            </w:r>
          </w:p>
        </w:tc>
        <w:tc>
          <w:tcPr>
            <w:tcW w:w="1134" w:type="dxa"/>
            <w:tcBorders>
              <w:bottom w:val="single" w:sz="4" w:space="0" w:color="auto"/>
            </w:tcBorders>
            <w:vAlign w:val="center"/>
          </w:tcPr>
          <w:p w14:paraId="24F41129"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24317A7"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2EF3FA1"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21CDD0D9" w14:textId="77777777" w:rsidTr="001058BB">
        <w:trPr>
          <w:trHeight w:val="283"/>
        </w:trPr>
        <w:tc>
          <w:tcPr>
            <w:tcW w:w="2154" w:type="dxa"/>
            <w:tcBorders>
              <w:bottom w:val="single" w:sz="4" w:space="0" w:color="auto"/>
            </w:tcBorders>
            <w:vAlign w:val="center"/>
          </w:tcPr>
          <w:p w14:paraId="0E92686B" w14:textId="3F3BAF99"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145.A.48(c)(2)</w:t>
            </w:r>
          </w:p>
        </w:tc>
        <w:tc>
          <w:tcPr>
            <w:tcW w:w="2094" w:type="dxa"/>
            <w:tcBorders>
              <w:bottom w:val="single" w:sz="4" w:space="0" w:color="auto"/>
            </w:tcBorders>
            <w:vAlign w:val="center"/>
          </w:tcPr>
          <w:p w14:paraId="21BC9B47" w14:textId="0C7A6B72" w:rsidR="005B5705" w:rsidRPr="00A77647"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5B9DB46E" w14:textId="258E55C9"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E</w:t>
            </w:r>
            <w:r w:rsidRPr="003A5F1B">
              <w:rPr>
                <w:rFonts w:ascii="Arial" w:eastAsia="Times New Roman" w:hAnsi="Arial" w:cs="Arial"/>
                <w:sz w:val="18"/>
                <w:szCs w:val="18"/>
                <w:lang w:eastAsia="de-DE"/>
              </w:rPr>
              <w:t xml:space="preserve">rror-capturing method </w:t>
            </w:r>
            <w:r w:rsidR="0085747A">
              <w:rPr>
                <w:rFonts w:ascii="Arial" w:eastAsia="Times New Roman" w:hAnsi="Arial" w:cs="Arial"/>
                <w:sz w:val="18"/>
                <w:szCs w:val="18"/>
                <w:lang w:eastAsia="de-DE"/>
              </w:rPr>
              <w:t xml:space="preserve">implemented </w:t>
            </w:r>
            <w:r w:rsidRPr="003A5F1B">
              <w:rPr>
                <w:rFonts w:ascii="Arial" w:eastAsia="Times New Roman" w:hAnsi="Arial" w:cs="Arial"/>
                <w:sz w:val="18"/>
                <w:szCs w:val="18"/>
                <w:lang w:eastAsia="de-DE"/>
              </w:rPr>
              <w:t>after the performance of any critical maintenance task</w:t>
            </w:r>
          </w:p>
        </w:tc>
        <w:tc>
          <w:tcPr>
            <w:tcW w:w="1134" w:type="dxa"/>
            <w:tcBorders>
              <w:bottom w:val="single" w:sz="4" w:space="0" w:color="auto"/>
            </w:tcBorders>
            <w:vAlign w:val="center"/>
          </w:tcPr>
          <w:p w14:paraId="4C1FBE4C"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8D43762"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05D9946"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4EFDFFBA" w14:textId="77777777" w:rsidTr="001058BB">
        <w:trPr>
          <w:trHeight w:val="283"/>
        </w:trPr>
        <w:tc>
          <w:tcPr>
            <w:tcW w:w="2154" w:type="dxa"/>
            <w:tcBorders>
              <w:bottom w:val="single" w:sz="4" w:space="0" w:color="auto"/>
            </w:tcBorders>
            <w:vAlign w:val="center"/>
          </w:tcPr>
          <w:p w14:paraId="344EF2EB" w14:textId="77777777" w:rsidR="005B5705" w:rsidRDefault="005B5705"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53C9F36B" w14:textId="6C0F8D44"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GM1 145.A.48(c)</w:t>
            </w:r>
          </w:p>
        </w:tc>
        <w:tc>
          <w:tcPr>
            <w:tcW w:w="4678" w:type="dxa"/>
            <w:tcBorders>
              <w:bottom w:val="single" w:sz="4" w:space="0" w:color="auto"/>
            </w:tcBorders>
            <w:vAlign w:val="center"/>
          </w:tcPr>
          <w:p w14:paraId="058C25BE" w14:textId="0D0BD9BB"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CDCCL</w:t>
            </w:r>
            <w:r w:rsidR="0085747A">
              <w:rPr>
                <w:rFonts w:ascii="Arial" w:eastAsia="Times New Roman" w:hAnsi="Arial" w:cs="Arial"/>
                <w:sz w:val="18"/>
                <w:szCs w:val="18"/>
                <w:lang w:eastAsia="de-DE"/>
              </w:rPr>
              <w:t xml:space="preserve"> not compromised when performing maintenance</w:t>
            </w:r>
          </w:p>
        </w:tc>
        <w:tc>
          <w:tcPr>
            <w:tcW w:w="1134" w:type="dxa"/>
            <w:tcBorders>
              <w:bottom w:val="single" w:sz="4" w:space="0" w:color="auto"/>
            </w:tcBorders>
            <w:vAlign w:val="center"/>
          </w:tcPr>
          <w:p w14:paraId="6C90A3A4"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3E2BE92"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CB5A169"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5389F8A4" w14:textId="77777777" w:rsidTr="001058BB">
        <w:trPr>
          <w:trHeight w:val="283"/>
        </w:trPr>
        <w:tc>
          <w:tcPr>
            <w:tcW w:w="2154" w:type="dxa"/>
            <w:tcBorders>
              <w:bottom w:val="single" w:sz="4" w:space="0" w:color="auto"/>
            </w:tcBorders>
            <w:vAlign w:val="center"/>
          </w:tcPr>
          <w:p w14:paraId="630860C6" w14:textId="77777777" w:rsidR="005B5705" w:rsidRDefault="005B5705"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537588F2" w14:textId="2BAB5514" w:rsidR="005B5705" w:rsidRDefault="005B5705" w:rsidP="005B5705">
            <w:pPr>
              <w:spacing w:after="0" w:line="240" w:lineRule="auto"/>
              <w:rPr>
                <w:rFonts w:ascii="Arial" w:eastAsia="Times New Roman" w:hAnsi="Arial" w:cs="Arial"/>
                <w:sz w:val="18"/>
                <w:szCs w:val="18"/>
                <w:lang w:eastAsia="de-DE"/>
              </w:rPr>
            </w:pPr>
            <w:r w:rsidRPr="00CD7E47">
              <w:rPr>
                <w:rFonts w:ascii="Arial" w:eastAsia="Times New Roman" w:hAnsi="Arial" w:cs="Arial"/>
                <w:sz w:val="18"/>
                <w:szCs w:val="18"/>
                <w:lang w:eastAsia="de-DE"/>
              </w:rPr>
              <w:t>AMC1 145.A.48(c)(2)</w:t>
            </w:r>
          </w:p>
        </w:tc>
        <w:tc>
          <w:tcPr>
            <w:tcW w:w="4678" w:type="dxa"/>
            <w:tcBorders>
              <w:bottom w:val="single" w:sz="4" w:space="0" w:color="auto"/>
            </w:tcBorders>
            <w:vAlign w:val="center"/>
          </w:tcPr>
          <w:p w14:paraId="5F139B8E" w14:textId="259EFF80"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Error-capturing methods</w:t>
            </w:r>
          </w:p>
        </w:tc>
        <w:tc>
          <w:tcPr>
            <w:tcW w:w="1134" w:type="dxa"/>
            <w:tcBorders>
              <w:bottom w:val="single" w:sz="4" w:space="0" w:color="auto"/>
            </w:tcBorders>
            <w:vAlign w:val="center"/>
          </w:tcPr>
          <w:p w14:paraId="0E438928"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FF16C97"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BDFCB5F"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7D05E733" w14:textId="77777777" w:rsidTr="001058BB">
        <w:trPr>
          <w:trHeight w:val="283"/>
        </w:trPr>
        <w:tc>
          <w:tcPr>
            <w:tcW w:w="2154" w:type="dxa"/>
            <w:tcBorders>
              <w:bottom w:val="single" w:sz="4" w:space="0" w:color="auto"/>
            </w:tcBorders>
            <w:vAlign w:val="center"/>
          </w:tcPr>
          <w:p w14:paraId="40B81EF7" w14:textId="77777777" w:rsidR="005B5705" w:rsidRDefault="005B5705"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7288C3DE" w14:textId="66EB9EFB" w:rsidR="005B5705" w:rsidRPr="00CD7E47" w:rsidRDefault="005B5705" w:rsidP="005B5705">
            <w:pPr>
              <w:spacing w:after="0" w:line="240" w:lineRule="auto"/>
              <w:rPr>
                <w:rFonts w:ascii="Arial" w:eastAsia="Times New Roman" w:hAnsi="Arial" w:cs="Arial"/>
                <w:sz w:val="18"/>
                <w:szCs w:val="18"/>
                <w:lang w:eastAsia="de-DE"/>
              </w:rPr>
            </w:pPr>
            <w:r w:rsidRPr="00CD7E47">
              <w:rPr>
                <w:rFonts w:ascii="Arial" w:eastAsia="Times New Roman" w:hAnsi="Arial" w:cs="Arial"/>
                <w:sz w:val="18"/>
                <w:szCs w:val="18"/>
                <w:lang w:eastAsia="de-DE"/>
              </w:rPr>
              <w:t>AMC2 145.A.48(c)(2)</w:t>
            </w:r>
          </w:p>
        </w:tc>
        <w:tc>
          <w:tcPr>
            <w:tcW w:w="4678" w:type="dxa"/>
            <w:tcBorders>
              <w:bottom w:val="single" w:sz="4" w:space="0" w:color="auto"/>
            </w:tcBorders>
            <w:vAlign w:val="center"/>
          </w:tcPr>
          <w:p w14:paraId="03CF0933" w14:textId="0BBA2676" w:rsidR="005B5705" w:rsidRPr="001A5169"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Critical maintenance tasks</w:t>
            </w:r>
            <w:r w:rsidR="001A5169">
              <w:rPr>
                <w:rFonts w:ascii="Arial" w:eastAsia="Times New Roman" w:hAnsi="Arial" w:cs="Arial"/>
                <w:sz w:val="18"/>
                <w:szCs w:val="18"/>
                <w:lang w:eastAsia="de-DE"/>
              </w:rPr>
              <w:t xml:space="preserve"> </w:t>
            </w:r>
            <w:r w:rsidR="001A5169" w:rsidRPr="001A5169">
              <w:rPr>
                <w:rFonts w:ascii="Arial" w:eastAsia="Times New Roman" w:hAnsi="Arial" w:cs="Arial"/>
                <w:sz w:val="18"/>
                <w:szCs w:val="18"/>
                <w:lang w:eastAsia="de-DE"/>
              </w:rPr>
              <w:t>are reviewed to assess their impact on flight safety</w:t>
            </w:r>
          </w:p>
        </w:tc>
        <w:tc>
          <w:tcPr>
            <w:tcW w:w="1134" w:type="dxa"/>
            <w:tcBorders>
              <w:bottom w:val="single" w:sz="4" w:space="0" w:color="auto"/>
            </w:tcBorders>
            <w:vAlign w:val="center"/>
          </w:tcPr>
          <w:p w14:paraId="38A08C38"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2301E02"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AFBE827"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5EC1A175" w14:textId="77777777" w:rsidTr="001058BB">
        <w:trPr>
          <w:trHeight w:val="283"/>
        </w:trPr>
        <w:tc>
          <w:tcPr>
            <w:tcW w:w="2154" w:type="dxa"/>
            <w:tcBorders>
              <w:bottom w:val="single" w:sz="4" w:space="0" w:color="auto"/>
            </w:tcBorders>
            <w:vAlign w:val="center"/>
          </w:tcPr>
          <w:p w14:paraId="7E0504EC" w14:textId="77777777" w:rsidR="005B5705" w:rsidRDefault="005B5705"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219ADA08" w14:textId="783EDE4B" w:rsidR="005B5705" w:rsidRPr="00CD7E47" w:rsidRDefault="005B5705" w:rsidP="005B5705">
            <w:pPr>
              <w:spacing w:after="0" w:line="240" w:lineRule="auto"/>
              <w:rPr>
                <w:rFonts w:ascii="Arial" w:eastAsia="Times New Roman" w:hAnsi="Arial" w:cs="Arial"/>
                <w:sz w:val="18"/>
                <w:szCs w:val="18"/>
                <w:lang w:eastAsia="de-DE"/>
              </w:rPr>
            </w:pPr>
            <w:r w:rsidRPr="00CD7E47">
              <w:rPr>
                <w:rFonts w:ascii="Arial" w:eastAsia="Times New Roman" w:hAnsi="Arial" w:cs="Arial"/>
                <w:sz w:val="18"/>
                <w:szCs w:val="18"/>
                <w:lang w:eastAsia="de-DE"/>
              </w:rPr>
              <w:t>AMC3 145.A.48(c)(2)</w:t>
            </w:r>
          </w:p>
        </w:tc>
        <w:tc>
          <w:tcPr>
            <w:tcW w:w="4678" w:type="dxa"/>
            <w:tcBorders>
              <w:bottom w:val="single" w:sz="4" w:space="0" w:color="auto"/>
            </w:tcBorders>
            <w:vAlign w:val="center"/>
          </w:tcPr>
          <w:p w14:paraId="4CAB27F7" w14:textId="5D16B520"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Error-capturing methods</w:t>
            </w:r>
            <w:r w:rsidR="001A5169">
              <w:rPr>
                <w:rFonts w:ascii="Arial" w:eastAsia="Times New Roman" w:hAnsi="Arial" w:cs="Arial"/>
                <w:sz w:val="18"/>
                <w:szCs w:val="18"/>
                <w:lang w:eastAsia="de-DE"/>
              </w:rPr>
              <w:t xml:space="preserve"> are </w:t>
            </w:r>
            <w:r w:rsidR="001A5169" w:rsidRPr="001A5169">
              <w:rPr>
                <w:rFonts w:ascii="Arial" w:eastAsia="Times New Roman" w:hAnsi="Arial" w:cs="Arial"/>
                <w:sz w:val="18"/>
                <w:szCs w:val="18"/>
                <w:lang w:eastAsia="de-DE"/>
              </w:rPr>
              <w:t>actions defined by the organisation to detect maintenance errors</w:t>
            </w:r>
            <w:r w:rsidR="001A5169">
              <w:rPr>
                <w:rFonts w:ascii="Arial" w:eastAsia="Times New Roman" w:hAnsi="Arial" w:cs="Arial"/>
                <w:sz w:val="18"/>
                <w:szCs w:val="18"/>
                <w:lang w:eastAsia="de-DE"/>
              </w:rPr>
              <w:t xml:space="preserve"> while performing maintenance</w:t>
            </w:r>
          </w:p>
        </w:tc>
        <w:tc>
          <w:tcPr>
            <w:tcW w:w="1134" w:type="dxa"/>
            <w:tcBorders>
              <w:bottom w:val="single" w:sz="4" w:space="0" w:color="auto"/>
            </w:tcBorders>
            <w:vAlign w:val="center"/>
          </w:tcPr>
          <w:p w14:paraId="5D291E5F"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D7F1515"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F586FB0"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7563E939" w14:textId="77777777" w:rsidTr="001058BB">
        <w:trPr>
          <w:trHeight w:val="283"/>
        </w:trPr>
        <w:tc>
          <w:tcPr>
            <w:tcW w:w="2154" w:type="dxa"/>
            <w:tcBorders>
              <w:bottom w:val="single" w:sz="4" w:space="0" w:color="auto"/>
            </w:tcBorders>
            <w:vAlign w:val="center"/>
          </w:tcPr>
          <w:p w14:paraId="0E0F0818" w14:textId="77777777" w:rsidR="005B5705" w:rsidRDefault="005B5705"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71B63AC9" w14:textId="1EE2DEA8" w:rsidR="005B5705" w:rsidRPr="00CD7E47" w:rsidRDefault="005B5705" w:rsidP="005B5705">
            <w:pPr>
              <w:spacing w:after="0" w:line="240" w:lineRule="auto"/>
              <w:rPr>
                <w:rFonts w:ascii="Arial" w:eastAsia="Times New Roman" w:hAnsi="Arial" w:cs="Arial"/>
                <w:sz w:val="18"/>
                <w:szCs w:val="18"/>
                <w:lang w:eastAsia="de-DE"/>
              </w:rPr>
            </w:pPr>
            <w:r w:rsidRPr="00CD7E47">
              <w:rPr>
                <w:rFonts w:ascii="Arial" w:eastAsia="Times New Roman" w:hAnsi="Arial" w:cs="Arial"/>
                <w:sz w:val="18"/>
                <w:szCs w:val="18"/>
                <w:lang w:eastAsia="de-DE"/>
              </w:rPr>
              <w:t>AMC4 145.A.48(c)(2)</w:t>
            </w:r>
          </w:p>
        </w:tc>
        <w:tc>
          <w:tcPr>
            <w:tcW w:w="4678" w:type="dxa"/>
            <w:tcBorders>
              <w:bottom w:val="single" w:sz="4" w:space="0" w:color="auto"/>
            </w:tcBorders>
            <w:vAlign w:val="center"/>
          </w:tcPr>
          <w:p w14:paraId="76FA2874" w14:textId="14F7378E"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Independent inspection, reinspection</w:t>
            </w:r>
          </w:p>
        </w:tc>
        <w:tc>
          <w:tcPr>
            <w:tcW w:w="1134" w:type="dxa"/>
            <w:tcBorders>
              <w:bottom w:val="single" w:sz="4" w:space="0" w:color="auto"/>
            </w:tcBorders>
            <w:vAlign w:val="center"/>
          </w:tcPr>
          <w:p w14:paraId="75EED8A8"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6FAA23C"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82EC5B8"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6D3E15EF" w14:textId="77777777" w:rsidTr="001058BB">
        <w:trPr>
          <w:trHeight w:val="283"/>
        </w:trPr>
        <w:tc>
          <w:tcPr>
            <w:tcW w:w="2154" w:type="dxa"/>
            <w:tcBorders>
              <w:bottom w:val="single" w:sz="4" w:space="0" w:color="auto"/>
            </w:tcBorders>
            <w:vAlign w:val="center"/>
          </w:tcPr>
          <w:p w14:paraId="79274B8E" w14:textId="5C518A83"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145.A.48(c)(3)</w:t>
            </w:r>
          </w:p>
        </w:tc>
        <w:tc>
          <w:tcPr>
            <w:tcW w:w="2094" w:type="dxa"/>
            <w:tcBorders>
              <w:bottom w:val="single" w:sz="4" w:space="0" w:color="auto"/>
            </w:tcBorders>
            <w:vAlign w:val="center"/>
          </w:tcPr>
          <w:p w14:paraId="738A6ED0" w14:textId="781A7008"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AMC1+GM1 145.A.48 (c)(3)</w:t>
            </w:r>
          </w:p>
        </w:tc>
        <w:tc>
          <w:tcPr>
            <w:tcW w:w="4678" w:type="dxa"/>
            <w:tcBorders>
              <w:bottom w:val="single" w:sz="4" w:space="0" w:color="auto"/>
            </w:tcBorders>
            <w:vAlign w:val="center"/>
          </w:tcPr>
          <w:p w14:paraId="20CA0572" w14:textId="47BC84B6" w:rsidR="005B5705" w:rsidRDefault="00A66A64"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Risk of m</w:t>
            </w:r>
            <w:r w:rsidR="005B5705">
              <w:rPr>
                <w:rFonts w:ascii="Arial" w:eastAsia="Times New Roman" w:hAnsi="Arial" w:cs="Arial"/>
                <w:sz w:val="18"/>
                <w:szCs w:val="18"/>
                <w:lang w:eastAsia="de-DE"/>
              </w:rPr>
              <w:t xml:space="preserve">aintenance </w:t>
            </w:r>
            <w:r w:rsidR="005B5705" w:rsidRPr="003A5F1B">
              <w:rPr>
                <w:rFonts w:ascii="Arial" w:eastAsia="Times New Roman" w:hAnsi="Arial" w:cs="Arial"/>
                <w:sz w:val="18"/>
                <w:szCs w:val="18"/>
                <w:lang w:eastAsia="de-DE"/>
              </w:rPr>
              <w:t xml:space="preserve">errors being repeated in identical </w:t>
            </w:r>
            <w:r>
              <w:rPr>
                <w:rFonts w:ascii="Arial" w:eastAsia="Times New Roman" w:hAnsi="Arial" w:cs="Arial"/>
                <w:sz w:val="18"/>
                <w:szCs w:val="18"/>
                <w:lang w:eastAsia="de-DE"/>
              </w:rPr>
              <w:t xml:space="preserve">maintenance tasks to be minimised </w:t>
            </w:r>
          </w:p>
        </w:tc>
        <w:tc>
          <w:tcPr>
            <w:tcW w:w="1134" w:type="dxa"/>
            <w:tcBorders>
              <w:bottom w:val="single" w:sz="4" w:space="0" w:color="auto"/>
            </w:tcBorders>
            <w:vAlign w:val="center"/>
          </w:tcPr>
          <w:p w14:paraId="013F9ED7"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0BD48F8"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8A501AC"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3ED074C6" w14:textId="77777777" w:rsidTr="001058BB">
        <w:trPr>
          <w:trHeight w:val="283"/>
        </w:trPr>
        <w:tc>
          <w:tcPr>
            <w:tcW w:w="2154" w:type="dxa"/>
            <w:tcBorders>
              <w:bottom w:val="single" w:sz="4" w:space="0" w:color="auto"/>
            </w:tcBorders>
            <w:vAlign w:val="center"/>
          </w:tcPr>
          <w:p w14:paraId="35AF5660" w14:textId="00DDE973"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145.A.48(c)(4)</w:t>
            </w:r>
          </w:p>
        </w:tc>
        <w:tc>
          <w:tcPr>
            <w:tcW w:w="2094" w:type="dxa"/>
            <w:tcBorders>
              <w:bottom w:val="single" w:sz="4" w:space="0" w:color="auto"/>
            </w:tcBorders>
            <w:vAlign w:val="center"/>
          </w:tcPr>
          <w:p w14:paraId="229170D3" w14:textId="77777777" w:rsidR="005B5705" w:rsidRPr="00A77647"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40A22139" w14:textId="79FE8DD3" w:rsidR="005B5705" w:rsidRPr="003A5F1B" w:rsidRDefault="005B5705" w:rsidP="00A66A64">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Damage assessment, </w:t>
            </w:r>
            <w:r w:rsidR="00A66A64">
              <w:rPr>
                <w:rFonts w:ascii="Arial" w:eastAsia="Times New Roman" w:hAnsi="Arial" w:cs="Arial"/>
                <w:sz w:val="18"/>
                <w:szCs w:val="18"/>
                <w:lang w:eastAsia="de-DE"/>
              </w:rPr>
              <w:t>modifications,</w:t>
            </w:r>
            <w:r>
              <w:rPr>
                <w:rFonts w:ascii="Arial" w:eastAsia="Times New Roman" w:hAnsi="Arial" w:cs="Arial"/>
                <w:sz w:val="18"/>
                <w:szCs w:val="18"/>
                <w:lang w:eastAsia="de-DE"/>
              </w:rPr>
              <w:t xml:space="preserve"> and repairs</w:t>
            </w:r>
            <w:r w:rsidR="00A66A64">
              <w:rPr>
                <w:rFonts w:ascii="Arial" w:eastAsia="Times New Roman" w:hAnsi="Arial" w:cs="Arial"/>
                <w:sz w:val="18"/>
                <w:szCs w:val="18"/>
                <w:lang w:eastAsia="de-DE"/>
              </w:rPr>
              <w:t xml:space="preserve"> </w:t>
            </w:r>
            <w:r w:rsidR="00A66A64" w:rsidRPr="00A66A64">
              <w:rPr>
                <w:rFonts w:ascii="Arial" w:eastAsia="Times New Roman" w:hAnsi="Arial" w:cs="Arial"/>
                <w:sz w:val="18"/>
                <w:szCs w:val="18"/>
                <w:lang w:eastAsia="de-DE"/>
              </w:rPr>
              <w:t>are carried out using the data specified in point M.A.304</w:t>
            </w:r>
            <w:r w:rsidR="00A66A64">
              <w:rPr>
                <w:rFonts w:ascii="Arial" w:eastAsia="Times New Roman" w:hAnsi="Arial" w:cs="Arial"/>
                <w:sz w:val="18"/>
                <w:szCs w:val="18"/>
                <w:lang w:eastAsia="de-DE"/>
              </w:rPr>
              <w:t xml:space="preserve"> or ML.A.304 as applicable </w:t>
            </w:r>
          </w:p>
        </w:tc>
        <w:tc>
          <w:tcPr>
            <w:tcW w:w="1134" w:type="dxa"/>
            <w:tcBorders>
              <w:bottom w:val="single" w:sz="4" w:space="0" w:color="auto"/>
            </w:tcBorders>
            <w:vAlign w:val="center"/>
          </w:tcPr>
          <w:p w14:paraId="26E167FE"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05F3E69"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0EA1264"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363D9F12" w14:textId="77777777" w:rsidTr="001058BB">
        <w:trPr>
          <w:trHeight w:val="283"/>
        </w:trPr>
        <w:tc>
          <w:tcPr>
            <w:tcW w:w="2154" w:type="dxa"/>
            <w:tcBorders>
              <w:bottom w:val="single" w:sz="4" w:space="0" w:color="auto"/>
            </w:tcBorders>
            <w:vAlign w:val="center"/>
          </w:tcPr>
          <w:p w14:paraId="6D5849F0" w14:textId="0156FABE"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145.A.48(c)(5)</w:t>
            </w:r>
          </w:p>
        </w:tc>
        <w:tc>
          <w:tcPr>
            <w:tcW w:w="2094" w:type="dxa"/>
            <w:tcBorders>
              <w:bottom w:val="single" w:sz="4" w:space="0" w:color="auto"/>
            </w:tcBorders>
            <w:vAlign w:val="center"/>
          </w:tcPr>
          <w:p w14:paraId="6F195AD2" w14:textId="77777777" w:rsidR="005B5705" w:rsidRPr="00A77647"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3ABE1403" w14:textId="30F8FAB3" w:rsidR="005B5705" w:rsidRPr="00A66A64" w:rsidRDefault="005B5705" w:rsidP="00A66A64">
            <w:pPr>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eastAsia="de-DE"/>
              </w:rPr>
              <w:t>A</w:t>
            </w:r>
            <w:r w:rsidRPr="00CD7E47">
              <w:rPr>
                <w:rFonts w:ascii="Arial" w:eastAsia="Times New Roman" w:hAnsi="Arial" w:cs="Arial"/>
                <w:sz w:val="18"/>
                <w:szCs w:val="18"/>
                <w:lang w:eastAsia="de-DE"/>
              </w:rPr>
              <w:t>ssessment of aircraft defects</w:t>
            </w:r>
            <w:r w:rsidR="00A66A64">
              <w:rPr>
                <w:rFonts w:ascii="Arial" w:eastAsia="Times New Roman" w:hAnsi="Arial" w:cs="Arial"/>
                <w:sz w:val="18"/>
                <w:szCs w:val="18"/>
                <w:lang w:eastAsia="de-DE"/>
              </w:rPr>
              <w:t xml:space="preserve"> </w:t>
            </w:r>
            <w:r w:rsidR="00A66A64" w:rsidRPr="00A66A64">
              <w:rPr>
                <w:rFonts w:ascii="Arial" w:eastAsia="Times New Roman" w:hAnsi="Arial" w:cs="Arial"/>
                <w:sz w:val="18"/>
                <w:szCs w:val="18"/>
                <w:lang w:eastAsia="de-DE"/>
              </w:rPr>
              <w:t>carried out in accordance with point M.A.403</w:t>
            </w:r>
            <w:r w:rsidR="00A66A64">
              <w:rPr>
                <w:rFonts w:ascii="Arial" w:eastAsia="Times New Roman" w:hAnsi="Arial" w:cs="Arial"/>
                <w:sz w:val="18"/>
                <w:szCs w:val="18"/>
                <w:lang w:eastAsia="de-DE"/>
              </w:rPr>
              <w:t xml:space="preserve"> or ML.A.403 as applicable</w:t>
            </w:r>
          </w:p>
        </w:tc>
        <w:tc>
          <w:tcPr>
            <w:tcW w:w="1134" w:type="dxa"/>
            <w:tcBorders>
              <w:bottom w:val="single" w:sz="4" w:space="0" w:color="auto"/>
            </w:tcBorders>
            <w:vAlign w:val="center"/>
          </w:tcPr>
          <w:p w14:paraId="29129C52"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A03B87A"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BC8ED20"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2E7867F5" w14:textId="77777777" w:rsidTr="001058BB">
        <w:trPr>
          <w:trHeight w:val="369"/>
        </w:trPr>
        <w:tc>
          <w:tcPr>
            <w:tcW w:w="2154" w:type="dxa"/>
            <w:tcBorders>
              <w:bottom w:val="single" w:sz="4" w:space="0" w:color="auto"/>
            </w:tcBorders>
            <w:vAlign w:val="center"/>
          </w:tcPr>
          <w:p w14:paraId="59696E56" w14:textId="77777777" w:rsidR="005B5705" w:rsidRPr="007F310D" w:rsidRDefault="005B5705" w:rsidP="005B5705">
            <w:pPr>
              <w:spacing w:after="0" w:line="240" w:lineRule="auto"/>
              <w:rPr>
                <w:rFonts w:ascii="Arial" w:eastAsia="Times New Roman" w:hAnsi="Arial" w:cs="Arial"/>
                <w:b/>
                <w:bCs/>
                <w:sz w:val="18"/>
                <w:szCs w:val="18"/>
                <w:lang w:eastAsia="de-DE"/>
              </w:rPr>
            </w:pPr>
            <w:r w:rsidRPr="007F310D">
              <w:rPr>
                <w:rFonts w:ascii="Arial" w:eastAsia="Times New Roman" w:hAnsi="Arial" w:cs="Arial"/>
                <w:b/>
                <w:bCs/>
                <w:sz w:val="18"/>
                <w:szCs w:val="18"/>
                <w:lang w:eastAsia="de-DE"/>
              </w:rPr>
              <w:t>§ 145.A.50</w:t>
            </w:r>
          </w:p>
        </w:tc>
        <w:tc>
          <w:tcPr>
            <w:tcW w:w="2094" w:type="dxa"/>
            <w:tcBorders>
              <w:bottom w:val="single" w:sz="4" w:space="0" w:color="auto"/>
            </w:tcBorders>
            <w:vAlign w:val="center"/>
          </w:tcPr>
          <w:p w14:paraId="3CBAC37E" w14:textId="77777777" w:rsidR="005B5705" w:rsidRPr="00A77647"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63EA81FA" w14:textId="77777777" w:rsidR="005B5705" w:rsidRPr="007F310D" w:rsidRDefault="005B5705" w:rsidP="005B5705">
            <w:pPr>
              <w:spacing w:after="0" w:line="240" w:lineRule="auto"/>
              <w:rPr>
                <w:rFonts w:ascii="Arial" w:eastAsia="Times New Roman" w:hAnsi="Arial" w:cs="Arial"/>
                <w:b/>
                <w:bCs/>
                <w:sz w:val="18"/>
                <w:szCs w:val="18"/>
                <w:lang w:eastAsia="de-DE"/>
              </w:rPr>
            </w:pPr>
            <w:r w:rsidRPr="007F310D">
              <w:rPr>
                <w:rFonts w:ascii="Arial" w:eastAsia="Times New Roman" w:hAnsi="Arial" w:cs="Arial"/>
                <w:b/>
                <w:bCs/>
                <w:sz w:val="18"/>
                <w:szCs w:val="18"/>
                <w:lang w:eastAsia="de-DE"/>
              </w:rPr>
              <w:t>Certification of maintenance</w:t>
            </w:r>
          </w:p>
        </w:tc>
        <w:tc>
          <w:tcPr>
            <w:tcW w:w="1134" w:type="dxa"/>
            <w:tcBorders>
              <w:bottom w:val="single" w:sz="4" w:space="0" w:color="auto"/>
            </w:tcBorders>
            <w:vAlign w:val="center"/>
          </w:tcPr>
          <w:p w14:paraId="36893F6B"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A52BF6A"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38633A7"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851A4F" w:rsidRPr="005F0EF9" w14:paraId="32B65651" w14:textId="77777777" w:rsidTr="001058BB">
        <w:trPr>
          <w:trHeight w:val="283"/>
        </w:trPr>
        <w:tc>
          <w:tcPr>
            <w:tcW w:w="2154" w:type="dxa"/>
            <w:tcBorders>
              <w:bottom w:val="single" w:sz="4" w:space="0" w:color="auto"/>
            </w:tcBorders>
            <w:vAlign w:val="center"/>
          </w:tcPr>
          <w:p w14:paraId="14800A7D" w14:textId="77777777" w:rsidR="00851A4F" w:rsidRDefault="00851A4F"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0F1F1E60" w14:textId="181A3A5E" w:rsidR="00851A4F" w:rsidRDefault="00851A4F" w:rsidP="005B5705">
            <w:pPr>
              <w:spacing w:after="0" w:line="240" w:lineRule="auto"/>
              <w:rPr>
                <w:rFonts w:ascii="Arial" w:eastAsia="Times New Roman" w:hAnsi="Arial" w:cs="Arial"/>
                <w:sz w:val="18"/>
                <w:szCs w:val="18"/>
                <w:lang w:eastAsia="de-DE"/>
              </w:rPr>
            </w:pPr>
            <w:r w:rsidRPr="00851A4F">
              <w:rPr>
                <w:rFonts w:ascii="Arial" w:eastAsia="Times New Roman" w:hAnsi="Arial" w:cs="Arial"/>
                <w:sz w:val="18"/>
                <w:szCs w:val="18"/>
                <w:lang w:eastAsia="de-DE"/>
              </w:rPr>
              <w:t>AMC 145.A.50</w:t>
            </w:r>
          </w:p>
        </w:tc>
        <w:tc>
          <w:tcPr>
            <w:tcW w:w="4678" w:type="dxa"/>
            <w:tcBorders>
              <w:bottom w:val="single" w:sz="4" w:space="0" w:color="auto"/>
            </w:tcBorders>
            <w:vAlign w:val="center"/>
          </w:tcPr>
          <w:p w14:paraId="7BA51873" w14:textId="77777777" w:rsidR="00851191" w:rsidRPr="00851A4F" w:rsidRDefault="00851A4F" w:rsidP="00851A4F">
            <w:pPr>
              <w:spacing w:after="0" w:line="240" w:lineRule="auto"/>
              <w:rPr>
                <w:rFonts w:ascii="Arial" w:eastAsia="Times New Roman" w:hAnsi="Arial" w:cs="Arial"/>
                <w:sz w:val="18"/>
                <w:szCs w:val="18"/>
                <w:lang w:eastAsia="de-DE"/>
              </w:rPr>
            </w:pPr>
            <w:r w:rsidRPr="00851A4F">
              <w:rPr>
                <w:rFonts w:ascii="Arial" w:eastAsia="Times New Roman" w:hAnsi="Arial" w:cs="Arial"/>
                <w:sz w:val="18"/>
                <w:szCs w:val="18"/>
                <w:lang w:eastAsia="de-DE"/>
              </w:rPr>
              <w:t>Certification of maintenance after embodiment of a Standard Change or Standard Repair (SC/SR)</w:t>
            </w:r>
            <w:r w:rsidR="00851191">
              <w:rPr>
                <w:rFonts w:ascii="Arial" w:eastAsia="Times New Roman" w:hAnsi="Arial" w:cs="Arial"/>
                <w:sz w:val="18"/>
                <w:szCs w:val="18"/>
                <w:lang w:eastAsia="de-DE"/>
              </w:rPr>
              <w:t xml:space="preserve">; </w:t>
            </w:r>
          </w:p>
          <w:p w14:paraId="37DD0EDC" w14:textId="6F2DE3B4" w:rsidR="00851A4F" w:rsidRPr="00851191" w:rsidRDefault="00851191" w:rsidP="00851191">
            <w:pPr>
              <w:spacing w:after="0" w:line="240" w:lineRule="auto"/>
              <w:rPr>
                <w:rFonts w:ascii="Calibri" w:hAnsi="Calibri" w:cs="Calibri"/>
                <w:sz w:val="20"/>
                <w:szCs w:val="20"/>
                <w:lang w:val="en-US"/>
              </w:rPr>
            </w:pPr>
            <w:r w:rsidRPr="00851191">
              <w:rPr>
                <w:rFonts w:ascii="Arial" w:eastAsia="Times New Roman" w:hAnsi="Arial" w:cs="Arial"/>
                <w:sz w:val="18"/>
                <w:szCs w:val="18"/>
                <w:lang w:eastAsia="de-DE"/>
              </w:rPr>
              <w:t>AMC M.A.801 of the AMC to Part-M and AMC1 ML.A.801 of the AMC to Part-ML to be used</w:t>
            </w:r>
            <w:r w:rsidR="00851A4F" w:rsidRPr="00851A4F">
              <w:rPr>
                <w:rFonts w:ascii="Arial" w:eastAsia="Times New Roman" w:hAnsi="Arial" w:cs="Arial"/>
                <w:sz w:val="18"/>
                <w:szCs w:val="18"/>
                <w:lang w:eastAsia="de-DE"/>
              </w:rPr>
              <w:t xml:space="preserve"> </w:t>
            </w:r>
          </w:p>
        </w:tc>
        <w:tc>
          <w:tcPr>
            <w:tcW w:w="1134" w:type="dxa"/>
            <w:tcBorders>
              <w:bottom w:val="single" w:sz="4" w:space="0" w:color="auto"/>
            </w:tcBorders>
            <w:vAlign w:val="center"/>
          </w:tcPr>
          <w:p w14:paraId="368FDA6D" w14:textId="77777777" w:rsidR="00851A4F" w:rsidRPr="005F0EF9" w:rsidRDefault="00851A4F"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7BB4C88" w14:textId="77777777" w:rsidR="00851A4F" w:rsidRPr="005F0EF9" w:rsidRDefault="00851A4F"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773DB70" w14:textId="77777777" w:rsidR="00851A4F" w:rsidRPr="005F0EF9" w:rsidRDefault="00851A4F" w:rsidP="005B5705">
            <w:pPr>
              <w:spacing w:after="0" w:line="240" w:lineRule="auto"/>
              <w:jc w:val="center"/>
              <w:rPr>
                <w:rFonts w:ascii="Arial" w:eastAsia="Times New Roman" w:hAnsi="Arial" w:cs="Arial"/>
                <w:sz w:val="18"/>
                <w:szCs w:val="18"/>
                <w:lang w:eastAsia="de-DE"/>
              </w:rPr>
            </w:pPr>
          </w:p>
        </w:tc>
      </w:tr>
      <w:tr w:rsidR="005B5705" w:rsidRPr="005F0EF9" w14:paraId="455F2B6E" w14:textId="77777777" w:rsidTr="001058BB">
        <w:trPr>
          <w:trHeight w:val="283"/>
        </w:trPr>
        <w:tc>
          <w:tcPr>
            <w:tcW w:w="2154" w:type="dxa"/>
            <w:tcBorders>
              <w:bottom w:val="single" w:sz="4" w:space="0" w:color="auto"/>
            </w:tcBorders>
            <w:vAlign w:val="center"/>
          </w:tcPr>
          <w:p w14:paraId="0B78EFF9" w14:textId="6325E8C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145.A.50(a)</w:t>
            </w:r>
          </w:p>
        </w:tc>
        <w:tc>
          <w:tcPr>
            <w:tcW w:w="2094" w:type="dxa"/>
            <w:tcBorders>
              <w:bottom w:val="single" w:sz="4" w:space="0" w:color="auto"/>
            </w:tcBorders>
            <w:vAlign w:val="center"/>
          </w:tcPr>
          <w:p w14:paraId="399ADA01" w14:textId="45095287"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GM1 145.A.50(a)</w:t>
            </w:r>
          </w:p>
        </w:tc>
        <w:tc>
          <w:tcPr>
            <w:tcW w:w="4678" w:type="dxa"/>
            <w:tcBorders>
              <w:bottom w:val="single" w:sz="4" w:space="0" w:color="auto"/>
            </w:tcBorders>
            <w:vAlign w:val="center"/>
          </w:tcPr>
          <w:p w14:paraId="04AA3B33" w14:textId="0262A3B8"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CRS</w:t>
            </w:r>
            <w:r w:rsidR="002B1124">
              <w:rPr>
                <w:rFonts w:ascii="Arial" w:eastAsia="Times New Roman" w:hAnsi="Arial" w:cs="Arial"/>
                <w:sz w:val="18"/>
                <w:szCs w:val="18"/>
                <w:lang w:eastAsia="de-DE"/>
              </w:rPr>
              <w:t xml:space="preserve"> to be issued</w:t>
            </w:r>
          </w:p>
        </w:tc>
        <w:tc>
          <w:tcPr>
            <w:tcW w:w="1134" w:type="dxa"/>
            <w:tcBorders>
              <w:bottom w:val="single" w:sz="4" w:space="0" w:color="auto"/>
            </w:tcBorders>
            <w:vAlign w:val="center"/>
          </w:tcPr>
          <w:p w14:paraId="11ADB70C"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053FE95"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15A6EF3"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594FA64E" w14:textId="77777777" w:rsidTr="001058BB">
        <w:trPr>
          <w:trHeight w:val="283"/>
        </w:trPr>
        <w:tc>
          <w:tcPr>
            <w:tcW w:w="2154" w:type="dxa"/>
            <w:tcBorders>
              <w:bottom w:val="single" w:sz="4" w:space="0" w:color="auto"/>
            </w:tcBorders>
            <w:vAlign w:val="center"/>
          </w:tcPr>
          <w:p w14:paraId="6F11FBEA" w14:textId="47DF78B1"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145.A.50(b)</w:t>
            </w:r>
          </w:p>
        </w:tc>
        <w:tc>
          <w:tcPr>
            <w:tcW w:w="2094" w:type="dxa"/>
            <w:tcBorders>
              <w:bottom w:val="single" w:sz="4" w:space="0" w:color="auto"/>
            </w:tcBorders>
            <w:vAlign w:val="center"/>
          </w:tcPr>
          <w:p w14:paraId="1FFA41DC" w14:textId="4E68A3C8"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 145.A.50(b)</w:t>
            </w:r>
          </w:p>
        </w:tc>
        <w:tc>
          <w:tcPr>
            <w:tcW w:w="4678" w:type="dxa"/>
            <w:tcBorders>
              <w:bottom w:val="single" w:sz="4" w:space="0" w:color="auto"/>
            </w:tcBorders>
            <w:vAlign w:val="center"/>
          </w:tcPr>
          <w:p w14:paraId="5EBD6684" w14:textId="7777777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CRS before flight at the completion of any maintenance; CRS statement</w:t>
            </w:r>
          </w:p>
        </w:tc>
        <w:tc>
          <w:tcPr>
            <w:tcW w:w="1134" w:type="dxa"/>
            <w:tcBorders>
              <w:bottom w:val="single" w:sz="4" w:space="0" w:color="auto"/>
            </w:tcBorders>
            <w:vAlign w:val="center"/>
          </w:tcPr>
          <w:p w14:paraId="2312CEBD"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391FB02"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257471B"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25D2F766" w14:textId="77777777" w:rsidTr="001058BB">
        <w:trPr>
          <w:trHeight w:val="283"/>
        </w:trPr>
        <w:tc>
          <w:tcPr>
            <w:tcW w:w="2154" w:type="dxa"/>
            <w:tcBorders>
              <w:bottom w:val="single" w:sz="4" w:space="0" w:color="auto"/>
            </w:tcBorders>
            <w:vAlign w:val="center"/>
          </w:tcPr>
          <w:p w14:paraId="5FABF3D2" w14:textId="5493DF04"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145.A.50(c)</w:t>
            </w:r>
          </w:p>
        </w:tc>
        <w:tc>
          <w:tcPr>
            <w:tcW w:w="2094" w:type="dxa"/>
            <w:tcBorders>
              <w:bottom w:val="single" w:sz="4" w:space="0" w:color="auto"/>
            </w:tcBorders>
            <w:vAlign w:val="center"/>
          </w:tcPr>
          <w:p w14:paraId="62B5B84C" w14:textId="77777777" w:rsidR="005B5705" w:rsidRPr="00A77647"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706C22DC" w14:textId="7777777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New defects or incomplete maintenance work orders</w:t>
            </w:r>
          </w:p>
        </w:tc>
        <w:tc>
          <w:tcPr>
            <w:tcW w:w="1134" w:type="dxa"/>
            <w:tcBorders>
              <w:bottom w:val="single" w:sz="4" w:space="0" w:color="auto"/>
            </w:tcBorders>
            <w:vAlign w:val="center"/>
          </w:tcPr>
          <w:p w14:paraId="7F82374C"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19055AC"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9337316"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6A75AB09" w14:textId="77777777" w:rsidTr="001058BB">
        <w:trPr>
          <w:trHeight w:val="283"/>
        </w:trPr>
        <w:tc>
          <w:tcPr>
            <w:tcW w:w="2154" w:type="dxa"/>
            <w:tcBorders>
              <w:bottom w:val="single" w:sz="4" w:space="0" w:color="auto"/>
            </w:tcBorders>
            <w:vAlign w:val="center"/>
          </w:tcPr>
          <w:p w14:paraId="2969C6D1" w14:textId="7C2C8FC1"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145.A.50(d)</w:t>
            </w:r>
          </w:p>
        </w:tc>
        <w:tc>
          <w:tcPr>
            <w:tcW w:w="2094" w:type="dxa"/>
            <w:tcBorders>
              <w:bottom w:val="single" w:sz="4" w:space="0" w:color="auto"/>
            </w:tcBorders>
            <w:vAlign w:val="center"/>
          </w:tcPr>
          <w:p w14:paraId="59FD13B2" w14:textId="77777777" w:rsidR="005B5705" w:rsidRPr="00A77647"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5CE97059" w14:textId="7777777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CRS of components authorised release certificate</w:t>
            </w:r>
          </w:p>
        </w:tc>
        <w:tc>
          <w:tcPr>
            <w:tcW w:w="1134" w:type="dxa"/>
            <w:tcBorders>
              <w:bottom w:val="single" w:sz="4" w:space="0" w:color="auto"/>
            </w:tcBorders>
            <w:vAlign w:val="center"/>
          </w:tcPr>
          <w:p w14:paraId="0287FAA0"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5A67C01"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EF00ED4"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7FE21B71" w14:textId="77777777" w:rsidTr="001058BB">
        <w:trPr>
          <w:trHeight w:val="283"/>
        </w:trPr>
        <w:tc>
          <w:tcPr>
            <w:tcW w:w="2154" w:type="dxa"/>
            <w:tcBorders>
              <w:bottom w:val="single" w:sz="4" w:space="0" w:color="auto"/>
            </w:tcBorders>
            <w:vAlign w:val="center"/>
          </w:tcPr>
          <w:p w14:paraId="3F2F782C" w14:textId="77777777" w:rsidR="005B5705" w:rsidRDefault="005B5705"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1B220C26" w14:textId="1F6004B4"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AMC1 145.A.50(d)</w:t>
            </w:r>
          </w:p>
        </w:tc>
        <w:tc>
          <w:tcPr>
            <w:tcW w:w="4678" w:type="dxa"/>
            <w:tcBorders>
              <w:bottom w:val="single" w:sz="4" w:space="0" w:color="auto"/>
            </w:tcBorders>
            <w:vAlign w:val="center"/>
          </w:tcPr>
          <w:p w14:paraId="0438D152" w14:textId="7777777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CRS of components authorised release certificate</w:t>
            </w:r>
          </w:p>
        </w:tc>
        <w:tc>
          <w:tcPr>
            <w:tcW w:w="1134" w:type="dxa"/>
            <w:tcBorders>
              <w:bottom w:val="single" w:sz="4" w:space="0" w:color="auto"/>
            </w:tcBorders>
            <w:vAlign w:val="center"/>
          </w:tcPr>
          <w:p w14:paraId="12C2DD28"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8AAFB01"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26C4D66"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7B3A14A6" w14:textId="77777777" w:rsidTr="001058BB">
        <w:trPr>
          <w:trHeight w:val="283"/>
        </w:trPr>
        <w:tc>
          <w:tcPr>
            <w:tcW w:w="2154" w:type="dxa"/>
            <w:vAlign w:val="center"/>
          </w:tcPr>
          <w:p w14:paraId="2043B2A4" w14:textId="77777777" w:rsidR="005B5705" w:rsidRDefault="005B5705" w:rsidP="005B5705">
            <w:pPr>
              <w:spacing w:after="0" w:line="240" w:lineRule="auto"/>
              <w:rPr>
                <w:rFonts w:ascii="Arial" w:eastAsia="Times New Roman" w:hAnsi="Arial" w:cs="Arial"/>
                <w:sz w:val="18"/>
                <w:szCs w:val="18"/>
                <w:lang w:eastAsia="de-DE"/>
              </w:rPr>
            </w:pPr>
          </w:p>
        </w:tc>
        <w:tc>
          <w:tcPr>
            <w:tcW w:w="2094" w:type="dxa"/>
            <w:vAlign w:val="center"/>
          </w:tcPr>
          <w:p w14:paraId="60290954" w14:textId="41A12716" w:rsidR="005B5705" w:rsidRPr="00A77647"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AMC2 145.A.50(d)</w:t>
            </w:r>
          </w:p>
        </w:tc>
        <w:tc>
          <w:tcPr>
            <w:tcW w:w="4678" w:type="dxa"/>
            <w:vAlign w:val="center"/>
          </w:tcPr>
          <w:p w14:paraId="2157CDDC" w14:textId="7777777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CRS of components authorised release certificate</w:t>
            </w:r>
          </w:p>
        </w:tc>
        <w:tc>
          <w:tcPr>
            <w:tcW w:w="1134" w:type="dxa"/>
            <w:vAlign w:val="center"/>
          </w:tcPr>
          <w:p w14:paraId="40812B71"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vAlign w:val="center"/>
          </w:tcPr>
          <w:p w14:paraId="366C6292"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vAlign w:val="center"/>
          </w:tcPr>
          <w:p w14:paraId="770E50AE"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17C353D6" w14:textId="77777777" w:rsidTr="001058BB">
        <w:trPr>
          <w:trHeight w:val="283"/>
        </w:trPr>
        <w:tc>
          <w:tcPr>
            <w:tcW w:w="2154" w:type="dxa"/>
            <w:tcBorders>
              <w:bottom w:val="single" w:sz="4" w:space="0" w:color="auto"/>
            </w:tcBorders>
            <w:vAlign w:val="center"/>
          </w:tcPr>
          <w:p w14:paraId="7E3724CE" w14:textId="77777777" w:rsidR="005B5705" w:rsidRDefault="005B5705"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248BE075" w14:textId="5E654B96" w:rsidR="005B5705" w:rsidRPr="00A77647" w:rsidRDefault="005B5705" w:rsidP="005B5705">
            <w:pPr>
              <w:spacing w:after="0" w:line="240" w:lineRule="auto"/>
              <w:rPr>
                <w:rFonts w:ascii="Arial" w:eastAsia="Times New Roman" w:hAnsi="Arial" w:cs="Arial"/>
                <w:sz w:val="18"/>
                <w:szCs w:val="18"/>
                <w:lang w:eastAsia="de-DE"/>
              </w:rPr>
            </w:pPr>
            <w:r w:rsidRPr="00F10B50">
              <w:rPr>
                <w:rFonts w:ascii="Arial" w:eastAsia="Times New Roman" w:hAnsi="Arial" w:cs="Arial"/>
                <w:sz w:val="18"/>
                <w:szCs w:val="18"/>
                <w:lang w:eastAsia="de-DE"/>
              </w:rPr>
              <w:t>GM 145.A.50(d)</w:t>
            </w:r>
          </w:p>
        </w:tc>
        <w:tc>
          <w:tcPr>
            <w:tcW w:w="4678" w:type="dxa"/>
            <w:tcBorders>
              <w:bottom w:val="single" w:sz="4" w:space="0" w:color="auto"/>
            </w:tcBorders>
            <w:vAlign w:val="center"/>
          </w:tcPr>
          <w:p w14:paraId="252EB874" w14:textId="7777777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EASA Form 1 Block 12 “Remarks”</w:t>
            </w:r>
          </w:p>
        </w:tc>
        <w:tc>
          <w:tcPr>
            <w:tcW w:w="1134" w:type="dxa"/>
            <w:tcBorders>
              <w:bottom w:val="single" w:sz="4" w:space="0" w:color="auto"/>
            </w:tcBorders>
            <w:vAlign w:val="center"/>
          </w:tcPr>
          <w:p w14:paraId="0C670CB7"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85F8266"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31A6C8E"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3A7AC3EF" w14:textId="77777777" w:rsidTr="001058BB">
        <w:trPr>
          <w:trHeight w:val="283"/>
        </w:trPr>
        <w:tc>
          <w:tcPr>
            <w:tcW w:w="2154" w:type="dxa"/>
            <w:tcBorders>
              <w:bottom w:val="single" w:sz="4" w:space="0" w:color="auto"/>
            </w:tcBorders>
            <w:vAlign w:val="center"/>
          </w:tcPr>
          <w:p w14:paraId="3B7400D3" w14:textId="7777777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145.A.50 (e)</w:t>
            </w:r>
          </w:p>
        </w:tc>
        <w:tc>
          <w:tcPr>
            <w:tcW w:w="2094" w:type="dxa"/>
            <w:tcBorders>
              <w:bottom w:val="single" w:sz="4" w:space="0" w:color="auto"/>
            </w:tcBorders>
            <w:vAlign w:val="center"/>
          </w:tcPr>
          <w:p w14:paraId="6C506E73" w14:textId="6F11961A"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AMC1 145.A.50(e)</w:t>
            </w:r>
          </w:p>
        </w:tc>
        <w:tc>
          <w:tcPr>
            <w:tcW w:w="4678" w:type="dxa"/>
            <w:tcBorders>
              <w:bottom w:val="single" w:sz="4" w:space="0" w:color="auto"/>
            </w:tcBorders>
            <w:vAlign w:val="center"/>
          </w:tcPr>
          <w:p w14:paraId="64AA1CC6" w14:textId="7777777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Incomplete maintenance CRS</w:t>
            </w:r>
          </w:p>
        </w:tc>
        <w:tc>
          <w:tcPr>
            <w:tcW w:w="1134" w:type="dxa"/>
            <w:tcBorders>
              <w:bottom w:val="single" w:sz="4" w:space="0" w:color="auto"/>
            </w:tcBorders>
            <w:vAlign w:val="center"/>
          </w:tcPr>
          <w:p w14:paraId="6D1EC074"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FCA0AE4"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510A446"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54FA2470" w14:textId="77777777" w:rsidTr="001058BB">
        <w:trPr>
          <w:trHeight w:val="283"/>
        </w:trPr>
        <w:tc>
          <w:tcPr>
            <w:tcW w:w="2154" w:type="dxa"/>
            <w:tcBorders>
              <w:bottom w:val="single" w:sz="4" w:space="0" w:color="auto"/>
            </w:tcBorders>
            <w:vAlign w:val="center"/>
          </w:tcPr>
          <w:p w14:paraId="12BB6BA3" w14:textId="7777777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145.A.50 (f)</w:t>
            </w:r>
          </w:p>
        </w:tc>
        <w:tc>
          <w:tcPr>
            <w:tcW w:w="2094" w:type="dxa"/>
            <w:tcBorders>
              <w:bottom w:val="single" w:sz="4" w:space="0" w:color="auto"/>
            </w:tcBorders>
            <w:vAlign w:val="center"/>
          </w:tcPr>
          <w:p w14:paraId="3B1D0E74" w14:textId="10B850C5"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AMC1 145.A.50(f)</w:t>
            </w:r>
          </w:p>
        </w:tc>
        <w:tc>
          <w:tcPr>
            <w:tcW w:w="4678" w:type="dxa"/>
            <w:tcBorders>
              <w:bottom w:val="single" w:sz="4" w:space="0" w:color="auto"/>
            </w:tcBorders>
            <w:vAlign w:val="center"/>
          </w:tcPr>
          <w:p w14:paraId="64C0417E" w14:textId="0A9790BF"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Suitable </w:t>
            </w:r>
            <w:r w:rsidR="00D709DE">
              <w:rPr>
                <w:rFonts w:ascii="Arial" w:eastAsia="Times New Roman" w:hAnsi="Arial" w:cs="Arial"/>
                <w:sz w:val="18"/>
                <w:szCs w:val="18"/>
                <w:lang w:eastAsia="de-DE"/>
              </w:rPr>
              <w:t xml:space="preserve">documents which can be used </w:t>
            </w:r>
            <w:r w:rsidR="009237EA">
              <w:rPr>
                <w:rFonts w:ascii="Arial" w:eastAsia="Times New Roman" w:hAnsi="Arial" w:cs="Arial"/>
                <w:sz w:val="18"/>
                <w:szCs w:val="18"/>
                <w:lang w:eastAsia="de-DE"/>
              </w:rPr>
              <w:t xml:space="preserve">temporarily as a  </w:t>
            </w:r>
            <w:r w:rsidR="00D709DE">
              <w:rPr>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release certificate </w:t>
            </w:r>
            <w:r w:rsidR="00D709DE">
              <w:rPr>
                <w:rFonts w:ascii="Arial" w:eastAsia="Times New Roman" w:hAnsi="Arial" w:cs="Arial"/>
                <w:sz w:val="18"/>
                <w:szCs w:val="18"/>
                <w:lang w:eastAsia="de-DE"/>
              </w:rPr>
              <w:t xml:space="preserve">for components </w:t>
            </w:r>
            <w:r>
              <w:rPr>
                <w:rFonts w:ascii="Arial" w:eastAsia="Times New Roman" w:hAnsi="Arial" w:cs="Arial"/>
                <w:sz w:val="18"/>
                <w:szCs w:val="18"/>
                <w:lang w:eastAsia="de-DE"/>
              </w:rPr>
              <w:t>when A/C is grounded at a location other than the main line station or main maintenance base</w:t>
            </w:r>
          </w:p>
        </w:tc>
        <w:tc>
          <w:tcPr>
            <w:tcW w:w="1134" w:type="dxa"/>
            <w:tcBorders>
              <w:bottom w:val="single" w:sz="4" w:space="0" w:color="auto"/>
            </w:tcBorders>
            <w:vAlign w:val="center"/>
          </w:tcPr>
          <w:p w14:paraId="3E9D784F"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A1D3A01"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E4700E6"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0459BBD5" w14:textId="77777777" w:rsidTr="001058BB">
        <w:trPr>
          <w:trHeight w:val="369"/>
        </w:trPr>
        <w:tc>
          <w:tcPr>
            <w:tcW w:w="2154" w:type="dxa"/>
            <w:tcBorders>
              <w:bottom w:val="single" w:sz="4" w:space="0" w:color="auto"/>
            </w:tcBorders>
            <w:vAlign w:val="center"/>
          </w:tcPr>
          <w:p w14:paraId="1B54AEF6" w14:textId="77777777" w:rsidR="005B5705" w:rsidRPr="00B146B5" w:rsidRDefault="005B5705" w:rsidP="005B5705">
            <w:pPr>
              <w:spacing w:after="0" w:line="240" w:lineRule="auto"/>
              <w:rPr>
                <w:rFonts w:ascii="Arial" w:eastAsia="Times New Roman" w:hAnsi="Arial" w:cs="Arial"/>
                <w:b/>
                <w:bCs/>
                <w:sz w:val="18"/>
                <w:szCs w:val="18"/>
                <w:lang w:eastAsia="de-DE"/>
              </w:rPr>
            </w:pPr>
            <w:r w:rsidRPr="00B146B5">
              <w:rPr>
                <w:rFonts w:ascii="Arial" w:eastAsia="Times New Roman" w:hAnsi="Arial" w:cs="Arial"/>
                <w:b/>
                <w:bCs/>
                <w:sz w:val="18"/>
                <w:szCs w:val="18"/>
                <w:lang w:eastAsia="de-DE"/>
              </w:rPr>
              <w:lastRenderedPageBreak/>
              <w:t>§ 145.A.55</w:t>
            </w:r>
          </w:p>
        </w:tc>
        <w:tc>
          <w:tcPr>
            <w:tcW w:w="2094" w:type="dxa"/>
            <w:tcBorders>
              <w:bottom w:val="single" w:sz="4" w:space="0" w:color="auto"/>
            </w:tcBorders>
            <w:vAlign w:val="center"/>
          </w:tcPr>
          <w:p w14:paraId="1AC8D7C8" w14:textId="77777777"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260AC0EA" w14:textId="69E6A6B1" w:rsidR="005B5705" w:rsidRPr="00B86B33" w:rsidRDefault="005B5705" w:rsidP="005B5705">
            <w:pPr>
              <w:spacing w:after="0"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Record-keeping</w:t>
            </w:r>
          </w:p>
        </w:tc>
        <w:tc>
          <w:tcPr>
            <w:tcW w:w="1134" w:type="dxa"/>
            <w:tcBorders>
              <w:bottom w:val="single" w:sz="4" w:space="0" w:color="auto"/>
            </w:tcBorders>
            <w:vAlign w:val="center"/>
          </w:tcPr>
          <w:p w14:paraId="05979FC3"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4D8ABA5"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73DAE70"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6C0F3CD8" w14:textId="77777777" w:rsidTr="001058BB">
        <w:trPr>
          <w:trHeight w:val="283"/>
        </w:trPr>
        <w:tc>
          <w:tcPr>
            <w:tcW w:w="2154" w:type="dxa"/>
            <w:tcBorders>
              <w:bottom w:val="single" w:sz="4" w:space="0" w:color="auto"/>
            </w:tcBorders>
            <w:vAlign w:val="center"/>
          </w:tcPr>
          <w:p w14:paraId="01879640" w14:textId="5423CAEC"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145.A.55(a)(1)</w:t>
            </w:r>
          </w:p>
        </w:tc>
        <w:tc>
          <w:tcPr>
            <w:tcW w:w="2094" w:type="dxa"/>
            <w:tcBorders>
              <w:bottom w:val="single" w:sz="4" w:space="0" w:color="auto"/>
            </w:tcBorders>
            <w:vAlign w:val="center"/>
          </w:tcPr>
          <w:p w14:paraId="499BCDBF" w14:textId="09FF49A5"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GM1 145.A.55(a)(1)</w:t>
            </w:r>
          </w:p>
        </w:tc>
        <w:tc>
          <w:tcPr>
            <w:tcW w:w="4678" w:type="dxa"/>
            <w:tcBorders>
              <w:bottom w:val="single" w:sz="4" w:space="0" w:color="auto"/>
            </w:tcBorders>
            <w:vAlign w:val="center"/>
          </w:tcPr>
          <w:p w14:paraId="7930F093" w14:textId="7777777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Record of all details of maintenance work</w:t>
            </w:r>
          </w:p>
        </w:tc>
        <w:tc>
          <w:tcPr>
            <w:tcW w:w="1134" w:type="dxa"/>
            <w:tcBorders>
              <w:bottom w:val="single" w:sz="4" w:space="0" w:color="auto"/>
            </w:tcBorders>
            <w:vAlign w:val="center"/>
          </w:tcPr>
          <w:p w14:paraId="658A3B0D"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308411C"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EB68B69"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05C92163" w14:textId="77777777" w:rsidTr="001058BB">
        <w:trPr>
          <w:trHeight w:val="283"/>
        </w:trPr>
        <w:tc>
          <w:tcPr>
            <w:tcW w:w="2154" w:type="dxa"/>
            <w:tcBorders>
              <w:bottom w:val="single" w:sz="4" w:space="0" w:color="auto"/>
            </w:tcBorders>
            <w:vAlign w:val="center"/>
          </w:tcPr>
          <w:p w14:paraId="1F9E2B6C" w14:textId="1DEE2590"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145.A.55(a)(2)</w:t>
            </w:r>
          </w:p>
        </w:tc>
        <w:tc>
          <w:tcPr>
            <w:tcW w:w="2094" w:type="dxa"/>
            <w:tcBorders>
              <w:bottom w:val="single" w:sz="4" w:space="0" w:color="auto"/>
            </w:tcBorders>
            <w:vAlign w:val="center"/>
          </w:tcPr>
          <w:p w14:paraId="11F498F1" w14:textId="77777777"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6F9C0CB2" w14:textId="7777777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Copy of maintenance records / CRS to owner/operator</w:t>
            </w:r>
          </w:p>
        </w:tc>
        <w:tc>
          <w:tcPr>
            <w:tcW w:w="1134" w:type="dxa"/>
            <w:tcBorders>
              <w:bottom w:val="single" w:sz="4" w:space="0" w:color="auto"/>
            </w:tcBorders>
            <w:vAlign w:val="center"/>
          </w:tcPr>
          <w:p w14:paraId="509FFCE1"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4B51317"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1AA1A8B"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5E8C3D46" w14:textId="77777777" w:rsidTr="001058BB">
        <w:trPr>
          <w:trHeight w:val="283"/>
        </w:trPr>
        <w:tc>
          <w:tcPr>
            <w:tcW w:w="2154" w:type="dxa"/>
            <w:tcBorders>
              <w:bottom w:val="single" w:sz="4" w:space="0" w:color="auto"/>
            </w:tcBorders>
            <w:vAlign w:val="center"/>
          </w:tcPr>
          <w:p w14:paraId="1012931B" w14:textId="2B34A6C2"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145.A.55(a)(3)</w:t>
            </w:r>
          </w:p>
        </w:tc>
        <w:tc>
          <w:tcPr>
            <w:tcW w:w="2094" w:type="dxa"/>
            <w:tcBorders>
              <w:bottom w:val="single" w:sz="4" w:space="0" w:color="auto"/>
            </w:tcBorders>
            <w:vAlign w:val="center"/>
          </w:tcPr>
          <w:p w14:paraId="33A238DE" w14:textId="21B8FBA3"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AMC1 145.A.55(a)(3)</w:t>
            </w:r>
          </w:p>
        </w:tc>
        <w:tc>
          <w:tcPr>
            <w:tcW w:w="4678" w:type="dxa"/>
            <w:tcBorders>
              <w:bottom w:val="single" w:sz="4" w:space="0" w:color="auto"/>
            </w:tcBorders>
            <w:vAlign w:val="center"/>
          </w:tcPr>
          <w:p w14:paraId="716C701E" w14:textId="7777777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Retain copy of records for 3 years</w:t>
            </w:r>
          </w:p>
        </w:tc>
        <w:tc>
          <w:tcPr>
            <w:tcW w:w="1134" w:type="dxa"/>
            <w:tcBorders>
              <w:bottom w:val="single" w:sz="4" w:space="0" w:color="auto"/>
            </w:tcBorders>
            <w:vAlign w:val="center"/>
          </w:tcPr>
          <w:p w14:paraId="68161613"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259B563"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69072AE"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6F98DC41" w14:textId="77777777" w:rsidTr="001058BB">
        <w:trPr>
          <w:trHeight w:val="283"/>
        </w:trPr>
        <w:tc>
          <w:tcPr>
            <w:tcW w:w="2154" w:type="dxa"/>
            <w:tcBorders>
              <w:bottom w:val="single" w:sz="4" w:space="0" w:color="auto"/>
            </w:tcBorders>
            <w:vAlign w:val="center"/>
          </w:tcPr>
          <w:p w14:paraId="780B6C95" w14:textId="0A02DF14"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145.A.55(a)(4)</w:t>
            </w:r>
          </w:p>
        </w:tc>
        <w:tc>
          <w:tcPr>
            <w:tcW w:w="2094" w:type="dxa"/>
            <w:tcBorders>
              <w:bottom w:val="single" w:sz="4" w:space="0" w:color="auto"/>
            </w:tcBorders>
            <w:vAlign w:val="center"/>
          </w:tcPr>
          <w:p w14:paraId="69518EE8" w14:textId="77777777"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78E44101" w14:textId="436DFCAD"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Record distribution in case of termination of </w:t>
            </w:r>
            <w:r w:rsidR="0070283A">
              <w:rPr>
                <w:rFonts w:ascii="Arial" w:eastAsia="Times New Roman" w:hAnsi="Arial" w:cs="Arial"/>
                <w:sz w:val="18"/>
                <w:szCs w:val="18"/>
                <w:lang w:eastAsia="de-DE"/>
              </w:rPr>
              <w:t>operation by the organization of the last 3 years</w:t>
            </w:r>
            <w:r>
              <w:rPr>
                <w:rFonts w:ascii="Arial" w:eastAsia="Times New Roman" w:hAnsi="Arial" w:cs="Arial"/>
                <w:sz w:val="18"/>
                <w:szCs w:val="18"/>
                <w:lang w:eastAsia="de-DE"/>
              </w:rPr>
              <w:t xml:space="preserve"> </w:t>
            </w:r>
          </w:p>
        </w:tc>
        <w:tc>
          <w:tcPr>
            <w:tcW w:w="1134" w:type="dxa"/>
            <w:tcBorders>
              <w:bottom w:val="single" w:sz="4" w:space="0" w:color="auto"/>
            </w:tcBorders>
            <w:vAlign w:val="center"/>
          </w:tcPr>
          <w:p w14:paraId="679EC4B0"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0EC818F"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C331AD3"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7284069A" w14:textId="77777777" w:rsidTr="001058BB">
        <w:trPr>
          <w:trHeight w:val="283"/>
        </w:trPr>
        <w:tc>
          <w:tcPr>
            <w:tcW w:w="2154" w:type="dxa"/>
            <w:tcBorders>
              <w:bottom w:val="single" w:sz="4" w:space="0" w:color="auto"/>
            </w:tcBorders>
            <w:vAlign w:val="center"/>
          </w:tcPr>
          <w:p w14:paraId="740F12E3" w14:textId="7EA13889"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145.A.55(b)(1)</w:t>
            </w:r>
          </w:p>
        </w:tc>
        <w:tc>
          <w:tcPr>
            <w:tcW w:w="2094" w:type="dxa"/>
            <w:tcBorders>
              <w:bottom w:val="single" w:sz="4" w:space="0" w:color="auto"/>
            </w:tcBorders>
            <w:vAlign w:val="center"/>
          </w:tcPr>
          <w:p w14:paraId="0154756C" w14:textId="77777777"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20295387" w14:textId="6C905326"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Copy of airworthiness review records</w:t>
            </w:r>
          </w:p>
        </w:tc>
        <w:tc>
          <w:tcPr>
            <w:tcW w:w="1134" w:type="dxa"/>
            <w:tcBorders>
              <w:bottom w:val="single" w:sz="4" w:space="0" w:color="auto"/>
            </w:tcBorders>
            <w:vAlign w:val="center"/>
          </w:tcPr>
          <w:p w14:paraId="6C762AB9"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C51E7E5"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D39EE9E"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15847ED8" w14:textId="77777777" w:rsidTr="001058BB">
        <w:trPr>
          <w:trHeight w:val="283"/>
        </w:trPr>
        <w:tc>
          <w:tcPr>
            <w:tcW w:w="2154" w:type="dxa"/>
            <w:tcBorders>
              <w:bottom w:val="single" w:sz="4" w:space="0" w:color="auto"/>
            </w:tcBorders>
            <w:vAlign w:val="center"/>
          </w:tcPr>
          <w:p w14:paraId="0BEA2888" w14:textId="79F672DB"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145.A.55(b)(2)</w:t>
            </w:r>
          </w:p>
        </w:tc>
        <w:tc>
          <w:tcPr>
            <w:tcW w:w="2094" w:type="dxa"/>
            <w:tcBorders>
              <w:bottom w:val="single" w:sz="4" w:space="0" w:color="auto"/>
            </w:tcBorders>
            <w:vAlign w:val="center"/>
          </w:tcPr>
          <w:p w14:paraId="31219A1C" w14:textId="77777777"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7122008E" w14:textId="0EF0D79D"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Airworthiness review records to be retained for 3 years</w:t>
            </w:r>
          </w:p>
        </w:tc>
        <w:tc>
          <w:tcPr>
            <w:tcW w:w="1134" w:type="dxa"/>
            <w:tcBorders>
              <w:bottom w:val="single" w:sz="4" w:space="0" w:color="auto"/>
            </w:tcBorders>
            <w:vAlign w:val="center"/>
          </w:tcPr>
          <w:p w14:paraId="407C465D"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AA44482"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AE5308E"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70283A" w:rsidRPr="005F0EF9" w14:paraId="0B67E7AE" w14:textId="77777777" w:rsidTr="001058BB">
        <w:trPr>
          <w:trHeight w:val="283"/>
        </w:trPr>
        <w:tc>
          <w:tcPr>
            <w:tcW w:w="2154" w:type="dxa"/>
            <w:tcBorders>
              <w:bottom w:val="single" w:sz="4" w:space="0" w:color="auto"/>
            </w:tcBorders>
            <w:vAlign w:val="center"/>
          </w:tcPr>
          <w:p w14:paraId="512F1EEE" w14:textId="2BDDE066" w:rsidR="0070283A" w:rsidRDefault="0070283A" w:rsidP="0070283A">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145.A.55(b)(3)</w:t>
            </w:r>
          </w:p>
        </w:tc>
        <w:tc>
          <w:tcPr>
            <w:tcW w:w="2094" w:type="dxa"/>
            <w:tcBorders>
              <w:bottom w:val="single" w:sz="4" w:space="0" w:color="auto"/>
            </w:tcBorders>
            <w:vAlign w:val="center"/>
          </w:tcPr>
          <w:p w14:paraId="17C261FC" w14:textId="77777777" w:rsidR="0070283A" w:rsidRDefault="0070283A" w:rsidP="0070283A">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1735CC01" w14:textId="05FB29BA" w:rsidR="0070283A" w:rsidRDefault="0070283A" w:rsidP="0070283A">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Record distribution in case of termination of operation by the organization of the last 3 years </w:t>
            </w:r>
          </w:p>
        </w:tc>
        <w:tc>
          <w:tcPr>
            <w:tcW w:w="1134" w:type="dxa"/>
            <w:tcBorders>
              <w:bottom w:val="single" w:sz="4" w:space="0" w:color="auto"/>
            </w:tcBorders>
            <w:vAlign w:val="center"/>
          </w:tcPr>
          <w:p w14:paraId="05DFF279" w14:textId="77777777" w:rsidR="0070283A" w:rsidRPr="005F0EF9" w:rsidRDefault="0070283A" w:rsidP="0070283A">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B65B098" w14:textId="77777777" w:rsidR="0070283A" w:rsidRPr="005F0EF9" w:rsidRDefault="0070283A" w:rsidP="0070283A">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734B09B" w14:textId="77777777" w:rsidR="0070283A" w:rsidRPr="005F0EF9" w:rsidRDefault="0070283A" w:rsidP="0070283A">
            <w:pPr>
              <w:spacing w:after="0" w:line="240" w:lineRule="auto"/>
              <w:jc w:val="center"/>
              <w:rPr>
                <w:rFonts w:ascii="Arial" w:eastAsia="Times New Roman" w:hAnsi="Arial" w:cs="Arial"/>
                <w:sz w:val="18"/>
                <w:szCs w:val="18"/>
                <w:lang w:eastAsia="de-DE"/>
              </w:rPr>
            </w:pPr>
          </w:p>
        </w:tc>
      </w:tr>
      <w:tr w:rsidR="005B5705" w:rsidRPr="005F0EF9" w14:paraId="28C5B6AB" w14:textId="77777777" w:rsidTr="001058BB">
        <w:trPr>
          <w:trHeight w:val="283"/>
        </w:trPr>
        <w:tc>
          <w:tcPr>
            <w:tcW w:w="2154" w:type="dxa"/>
            <w:tcBorders>
              <w:bottom w:val="single" w:sz="4" w:space="0" w:color="auto"/>
            </w:tcBorders>
            <w:vAlign w:val="center"/>
          </w:tcPr>
          <w:p w14:paraId="45178BE2" w14:textId="3F2FE7D6"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145.A.55(c)</w:t>
            </w:r>
          </w:p>
        </w:tc>
        <w:tc>
          <w:tcPr>
            <w:tcW w:w="2094" w:type="dxa"/>
            <w:tcBorders>
              <w:bottom w:val="single" w:sz="4" w:space="0" w:color="auto"/>
            </w:tcBorders>
            <w:vAlign w:val="center"/>
          </w:tcPr>
          <w:p w14:paraId="335E34B2" w14:textId="77777777"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4018511A" w14:textId="7C080916" w:rsidR="005B5705" w:rsidRDefault="005B5705" w:rsidP="005B5705">
            <w:pPr>
              <w:spacing w:after="0" w:line="240" w:lineRule="auto"/>
              <w:rPr>
                <w:rFonts w:ascii="Arial" w:eastAsia="Times New Roman" w:hAnsi="Arial" w:cs="Arial"/>
                <w:sz w:val="18"/>
                <w:szCs w:val="18"/>
                <w:lang w:eastAsia="de-DE"/>
              </w:rPr>
            </w:pPr>
            <w:r w:rsidRPr="00B12FCE">
              <w:rPr>
                <w:rFonts w:ascii="Arial" w:eastAsia="Times New Roman" w:hAnsi="Arial" w:cs="Arial"/>
                <w:sz w:val="18"/>
                <w:szCs w:val="18"/>
                <w:lang w:eastAsia="de-DE"/>
              </w:rPr>
              <w:t>Management system, contracting and subcontracting records</w:t>
            </w:r>
          </w:p>
        </w:tc>
        <w:tc>
          <w:tcPr>
            <w:tcW w:w="1134" w:type="dxa"/>
            <w:tcBorders>
              <w:bottom w:val="single" w:sz="4" w:space="0" w:color="auto"/>
            </w:tcBorders>
            <w:vAlign w:val="center"/>
          </w:tcPr>
          <w:p w14:paraId="7FEC345F"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3A2303A"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020E389"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09F6FD6D" w14:textId="77777777" w:rsidTr="001058BB">
        <w:trPr>
          <w:trHeight w:val="283"/>
        </w:trPr>
        <w:tc>
          <w:tcPr>
            <w:tcW w:w="2154" w:type="dxa"/>
            <w:tcBorders>
              <w:bottom w:val="single" w:sz="4" w:space="0" w:color="auto"/>
            </w:tcBorders>
            <w:vAlign w:val="center"/>
          </w:tcPr>
          <w:p w14:paraId="6554588A" w14:textId="4A126816"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145.A.55(d)</w:t>
            </w:r>
          </w:p>
        </w:tc>
        <w:tc>
          <w:tcPr>
            <w:tcW w:w="2094" w:type="dxa"/>
            <w:tcBorders>
              <w:bottom w:val="single" w:sz="4" w:space="0" w:color="auto"/>
            </w:tcBorders>
            <w:vAlign w:val="center"/>
          </w:tcPr>
          <w:p w14:paraId="6FD5A343" w14:textId="564325C6" w:rsidR="005B5705" w:rsidRDefault="005B5705" w:rsidP="005B5705">
            <w:pPr>
              <w:spacing w:after="0" w:line="240" w:lineRule="auto"/>
              <w:rPr>
                <w:rFonts w:ascii="Arial" w:eastAsia="Times New Roman" w:hAnsi="Arial" w:cs="Arial"/>
                <w:sz w:val="18"/>
                <w:szCs w:val="18"/>
                <w:lang w:eastAsia="de-DE"/>
              </w:rPr>
            </w:pPr>
            <w:r w:rsidRPr="00B12FCE">
              <w:rPr>
                <w:rFonts w:ascii="Arial" w:eastAsia="Times New Roman" w:hAnsi="Arial" w:cs="Arial"/>
                <w:sz w:val="18"/>
                <w:szCs w:val="18"/>
                <w:lang w:eastAsia="de-DE"/>
              </w:rPr>
              <w:t>AMC1</w:t>
            </w:r>
            <w:r>
              <w:rPr>
                <w:rFonts w:ascii="Arial" w:eastAsia="Times New Roman" w:hAnsi="Arial" w:cs="Arial"/>
                <w:sz w:val="18"/>
                <w:szCs w:val="18"/>
                <w:lang w:eastAsia="de-DE"/>
              </w:rPr>
              <w:t>+AMC2</w:t>
            </w:r>
            <w:r w:rsidRPr="00B12FCE">
              <w:rPr>
                <w:rFonts w:ascii="Arial" w:eastAsia="Times New Roman" w:hAnsi="Arial" w:cs="Arial"/>
                <w:sz w:val="18"/>
                <w:szCs w:val="18"/>
                <w:lang w:eastAsia="de-DE"/>
              </w:rPr>
              <w:t xml:space="preserve"> 145.A.55(d)</w:t>
            </w:r>
          </w:p>
        </w:tc>
        <w:tc>
          <w:tcPr>
            <w:tcW w:w="4678" w:type="dxa"/>
            <w:tcBorders>
              <w:bottom w:val="single" w:sz="4" w:space="0" w:color="auto"/>
            </w:tcBorders>
            <w:vAlign w:val="center"/>
          </w:tcPr>
          <w:p w14:paraId="71E52837" w14:textId="6676932B" w:rsidR="005B5705" w:rsidRPr="00B12FCE"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Personnel records (certifying staff, ARS); retention period</w:t>
            </w:r>
          </w:p>
        </w:tc>
        <w:tc>
          <w:tcPr>
            <w:tcW w:w="1134" w:type="dxa"/>
            <w:tcBorders>
              <w:bottom w:val="single" w:sz="4" w:space="0" w:color="auto"/>
            </w:tcBorders>
            <w:vAlign w:val="center"/>
          </w:tcPr>
          <w:p w14:paraId="7F44AEF4"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8F8B2EA"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7F4809E"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75C8AFC0" w14:textId="77777777" w:rsidTr="001058BB">
        <w:trPr>
          <w:trHeight w:val="283"/>
        </w:trPr>
        <w:tc>
          <w:tcPr>
            <w:tcW w:w="2154" w:type="dxa"/>
            <w:tcBorders>
              <w:bottom w:val="single" w:sz="4" w:space="0" w:color="auto"/>
            </w:tcBorders>
            <w:vAlign w:val="center"/>
          </w:tcPr>
          <w:p w14:paraId="5A48CBBC" w14:textId="73E8EE7F"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145.A.55(e)</w:t>
            </w:r>
          </w:p>
        </w:tc>
        <w:tc>
          <w:tcPr>
            <w:tcW w:w="2094" w:type="dxa"/>
            <w:tcBorders>
              <w:bottom w:val="single" w:sz="4" w:space="0" w:color="auto"/>
            </w:tcBorders>
            <w:vAlign w:val="center"/>
          </w:tcPr>
          <w:p w14:paraId="35BCD279" w14:textId="77777777"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27E34A5E" w14:textId="4302EED8"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w:t>
            </w:r>
            <w:r w:rsidRPr="0051479E">
              <w:rPr>
                <w:rFonts w:ascii="Arial" w:eastAsia="Times New Roman" w:hAnsi="Arial" w:cs="Arial"/>
                <w:sz w:val="18"/>
                <w:szCs w:val="18"/>
                <w:lang w:eastAsia="de-DE"/>
              </w:rPr>
              <w:t>ecord-keeping system that allows adequate storage and reliable traceability</w:t>
            </w:r>
          </w:p>
        </w:tc>
        <w:tc>
          <w:tcPr>
            <w:tcW w:w="1134" w:type="dxa"/>
            <w:tcBorders>
              <w:bottom w:val="single" w:sz="4" w:space="0" w:color="auto"/>
            </w:tcBorders>
            <w:vAlign w:val="center"/>
          </w:tcPr>
          <w:p w14:paraId="55A8CCE4"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7C93160"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C7814F5"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3A92683E" w14:textId="77777777" w:rsidTr="001058BB">
        <w:trPr>
          <w:trHeight w:val="283"/>
        </w:trPr>
        <w:tc>
          <w:tcPr>
            <w:tcW w:w="2154" w:type="dxa"/>
            <w:tcBorders>
              <w:bottom w:val="single" w:sz="4" w:space="0" w:color="auto"/>
            </w:tcBorders>
            <w:vAlign w:val="center"/>
          </w:tcPr>
          <w:p w14:paraId="43FD84EE" w14:textId="2931BB3D"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145.A.55(f)</w:t>
            </w:r>
          </w:p>
        </w:tc>
        <w:tc>
          <w:tcPr>
            <w:tcW w:w="2094" w:type="dxa"/>
            <w:tcBorders>
              <w:bottom w:val="single" w:sz="4" w:space="0" w:color="auto"/>
            </w:tcBorders>
            <w:vAlign w:val="center"/>
          </w:tcPr>
          <w:p w14:paraId="6FE16AE3" w14:textId="77777777"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35CE6ACB" w14:textId="6766445B"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Format of the records shall be specified</w:t>
            </w:r>
            <w:r w:rsidR="0070283A">
              <w:rPr>
                <w:rFonts w:ascii="Arial" w:eastAsia="Times New Roman" w:hAnsi="Arial" w:cs="Arial"/>
                <w:sz w:val="18"/>
                <w:szCs w:val="18"/>
                <w:lang w:eastAsia="de-DE"/>
              </w:rPr>
              <w:t xml:space="preserve"> in procedure</w:t>
            </w:r>
          </w:p>
        </w:tc>
        <w:tc>
          <w:tcPr>
            <w:tcW w:w="1134" w:type="dxa"/>
            <w:tcBorders>
              <w:bottom w:val="single" w:sz="4" w:space="0" w:color="auto"/>
            </w:tcBorders>
            <w:vAlign w:val="center"/>
          </w:tcPr>
          <w:p w14:paraId="4AE3CFFA"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0AE88AF"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2BE5366"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2C0D59FF" w14:textId="77777777" w:rsidTr="001058BB">
        <w:trPr>
          <w:trHeight w:val="283"/>
        </w:trPr>
        <w:tc>
          <w:tcPr>
            <w:tcW w:w="2154" w:type="dxa"/>
            <w:tcBorders>
              <w:bottom w:val="single" w:sz="4" w:space="0" w:color="auto"/>
            </w:tcBorders>
            <w:vAlign w:val="center"/>
          </w:tcPr>
          <w:p w14:paraId="1DB5D37D" w14:textId="7E554B2B"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145.A.55(g)</w:t>
            </w:r>
          </w:p>
        </w:tc>
        <w:tc>
          <w:tcPr>
            <w:tcW w:w="2094" w:type="dxa"/>
            <w:tcBorders>
              <w:bottom w:val="single" w:sz="4" w:space="0" w:color="auto"/>
            </w:tcBorders>
            <w:vAlign w:val="center"/>
          </w:tcPr>
          <w:p w14:paraId="637F2864" w14:textId="77777777"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203D7732" w14:textId="6C9390D8"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w:t>
            </w:r>
            <w:r w:rsidRPr="0051479E">
              <w:rPr>
                <w:rFonts w:ascii="Arial" w:eastAsia="Times New Roman" w:hAnsi="Arial" w:cs="Arial"/>
                <w:sz w:val="18"/>
                <w:szCs w:val="18"/>
                <w:lang w:eastAsia="de-DE"/>
              </w:rPr>
              <w:t>rotect</w:t>
            </w:r>
            <w:r>
              <w:rPr>
                <w:rFonts w:ascii="Arial" w:eastAsia="Times New Roman" w:hAnsi="Arial" w:cs="Arial"/>
                <w:sz w:val="18"/>
                <w:szCs w:val="18"/>
                <w:lang w:eastAsia="de-DE"/>
              </w:rPr>
              <w:t>ion</w:t>
            </w:r>
            <w:r w:rsidRPr="0051479E">
              <w:rPr>
                <w:rFonts w:ascii="Arial" w:eastAsia="Times New Roman" w:hAnsi="Arial" w:cs="Arial"/>
                <w:sz w:val="18"/>
                <w:szCs w:val="18"/>
                <w:lang w:eastAsia="de-DE"/>
              </w:rPr>
              <w:t xml:space="preserve"> from damage, </w:t>
            </w:r>
            <w:r w:rsidR="0070283A" w:rsidRPr="0051479E">
              <w:rPr>
                <w:rFonts w:ascii="Arial" w:eastAsia="Times New Roman" w:hAnsi="Arial" w:cs="Arial"/>
                <w:sz w:val="18"/>
                <w:szCs w:val="18"/>
                <w:lang w:eastAsia="de-DE"/>
              </w:rPr>
              <w:t>alteration,</w:t>
            </w:r>
            <w:r w:rsidRPr="0051479E">
              <w:rPr>
                <w:rFonts w:ascii="Arial" w:eastAsia="Times New Roman" w:hAnsi="Arial" w:cs="Arial"/>
                <w:sz w:val="18"/>
                <w:szCs w:val="18"/>
                <w:lang w:eastAsia="de-DE"/>
              </w:rPr>
              <w:t xml:space="preserve"> and theft</w:t>
            </w:r>
          </w:p>
        </w:tc>
        <w:tc>
          <w:tcPr>
            <w:tcW w:w="1134" w:type="dxa"/>
            <w:tcBorders>
              <w:bottom w:val="single" w:sz="4" w:space="0" w:color="auto"/>
            </w:tcBorders>
            <w:vAlign w:val="center"/>
          </w:tcPr>
          <w:p w14:paraId="71127E18"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D7C631D"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7F34E3D"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214805" w:rsidRPr="005F0EF9" w14:paraId="78D73C6B" w14:textId="77777777" w:rsidTr="001058BB">
        <w:trPr>
          <w:trHeight w:val="283"/>
        </w:trPr>
        <w:tc>
          <w:tcPr>
            <w:tcW w:w="2154" w:type="dxa"/>
            <w:tcBorders>
              <w:bottom w:val="single" w:sz="4" w:space="0" w:color="auto"/>
            </w:tcBorders>
            <w:vAlign w:val="center"/>
          </w:tcPr>
          <w:p w14:paraId="56944351" w14:textId="77777777" w:rsidR="00214805" w:rsidRDefault="00214805"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10E7517F" w14:textId="7435BD2B" w:rsidR="00214805" w:rsidRDefault="00214805" w:rsidP="005B5705">
            <w:pPr>
              <w:spacing w:after="0" w:line="240" w:lineRule="auto"/>
              <w:rPr>
                <w:rFonts w:ascii="Arial" w:eastAsia="Times New Roman" w:hAnsi="Arial" w:cs="Arial"/>
                <w:sz w:val="18"/>
                <w:szCs w:val="18"/>
                <w:lang w:eastAsia="de-DE"/>
              </w:rPr>
            </w:pPr>
            <w:r w:rsidRPr="00214805">
              <w:rPr>
                <w:rFonts w:ascii="Arial" w:eastAsia="Times New Roman" w:hAnsi="Arial" w:cs="Arial"/>
                <w:sz w:val="18"/>
                <w:szCs w:val="18"/>
                <w:lang w:eastAsia="de-DE"/>
              </w:rPr>
              <w:t>GM1 145.A.55</w:t>
            </w:r>
          </w:p>
        </w:tc>
        <w:tc>
          <w:tcPr>
            <w:tcW w:w="4678" w:type="dxa"/>
            <w:tcBorders>
              <w:bottom w:val="single" w:sz="4" w:space="0" w:color="auto"/>
            </w:tcBorders>
            <w:vAlign w:val="center"/>
          </w:tcPr>
          <w:p w14:paraId="152E2B2A" w14:textId="18C00540" w:rsidR="00214805" w:rsidRPr="00214805" w:rsidRDefault="00214805" w:rsidP="00214805">
            <w:pPr>
              <w:pStyle w:val="Default"/>
              <w:rPr>
                <w:sz w:val="20"/>
                <w:szCs w:val="20"/>
                <w:lang w:val="en-US"/>
              </w:rPr>
            </w:pPr>
            <w:r w:rsidRPr="00214805">
              <w:rPr>
                <w:sz w:val="20"/>
                <w:szCs w:val="20"/>
                <w:lang w:val="en-US"/>
              </w:rPr>
              <w:t xml:space="preserve">Microfilming or optical storage of records </w:t>
            </w:r>
          </w:p>
        </w:tc>
        <w:tc>
          <w:tcPr>
            <w:tcW w:w="1134" w:type="dxa"/>
            <w:tcBorders>
              <w:bottom w:val="single" w:sz="4" w:space="0" w:color="auto"/>
            </w:tcBorders>
            <w:vAlign w:val="center"/>
          </w:tcPr>
          <w:p w14:paraId="273A9C50" w14:textId="77777777" w:rsidR="00214805" w:rsidRPr="005F0EF9" w:rsidRDefault="002148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E8B696E" w14:textId="77777777" w:rsidR="00214805" w:rsidRPr="005F0EF9" w:rsidRDefault="002148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5585590" w14:textId="77777777" w:rsidR="00214805" w:rsidRPr="005F0EF9" w:rsidRDefault="00214805" w:rsidP="005B5705">
            <w:pPr>
              <w:spacing w:after="0" w:line="240" w:lineRule="auto"/>
              <w:jc w:val="center"/>
              <w:rPr>
                <w:rFonts w:ascii="Arial" w:eastAsia="Times New Roman" w:hAnsi="Arial" w:cs="Arial"/>
                <w:sz w:val="18"/>
                <w:szCs w:val="18"/>
                <w:lang w:eastAsia="de-DE"/>
              </w:rPr>
            </w:pPr>
          </w:p>
        </w:tc>
      </w:tr>
      <w:tr w:rsidR="005B5705" w:rsidRPr="005F0EF9" w14:paraId="08DA1B42" w14:textId="77777777" w:rsidTr="001058BB">
        <w:trPr>
          <w:trHeight w:val="369"/>
        </w:trPr>
        <w:tc>
          <w:tcPr>
            <w:tcW w:w="2154" w:type="dxa"/>
            <w:tcBorders>
              <w:bottom w:val="single" w:sz="4" w:space="0" w:color="auto"/>
            </w:tcBorders>
            <w:vAlign w:val="center"/>
          </w:tcPr>
          <w:p w14:paraId="17424B54" w14:textId="77777777" w:rsidR="005B5705" w:rsidRPr="008A76A0" w:rsidRDefault="005B5705" w:rsidP="005B5705">
            <w:pPr>
              <w:spacing w:after="0" w:line="240" w:lineRule="auto"/>
              <w:rPr>
                <w:rFonts w:ascii="Arial" w:eastAsia="Times New Roman" w:hAnsi="Arial" w:cs="Arial"/>
                <w:b/>
                <w:bCs/>
                <w:sz w:val="18"/>
                <w:szCs w:val="18"/>
                <w:lang w:eastAsia="de-DE"/>
              </w:rPr>
            </w:pPr>
            <w:r w:rsidRPr="008A76A0">
              <w:rPr>
                <w:rFonts w:ascii="Arial" w:eastAsia="Times New Roman" w:hAnsi="Arial" w:cs="Arial"/>
                <w:b/>
                <w:bCs/>
                <w:sz w:val="18"/>
                <w:szCs w:val="18"/>
                <w:lang w:eastAsia="de-DE"/>
              </w:rPr>
              <w:t>§ 145.A.60</w:t>
            </w:r>
          </w:p>
        </w:tc>
        <w:tc>
          <w:tcPr>
            <w:tcW w:w="2094" w:type="dxa"/>
            <w:tcBorders>
              <w:bottom w:val="single" w:sz="4" w:space="0" w:color="auto"/>
            </w:tcBorders>
            <w:vAlign w:val="center"/>
          </w:tcPr>
          <w:p w14:paraId="65509820" w14:textId="77777777"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5FE8EFD2" w14:textId="77777777" w:rsidR="005B5705" w:rsidRPr="008A76A0" w:rsidRDefault="005B5705" w:rsidP="005B5705">
            <w:pPr>
              <w:spacing w:after="0" w:line="240" w:lineRule="auto"/>
              <w:rPr>
                <w:rFonts w:ascii="Arial" w:eastAsia="Times New Roman" w:hAnsi="Arial" w:cs="Arial"/>
                <w:b/>
                <w:bCs/>
                <w:sz w:val="18"/>
                <w:szCs w:val="18"/>
                <w:lang w:eastAsia="de-DE"/>
              </w:rPr>
            </w:pPr>
            <w:r w:rsidRPr="008A76A0">
              <w:rPr>
                <w:rFonts w:ascii="Arial" w:eastAsia="Times New Roman" w:hAnsi="Arial" w:cs="Arial"/>
                <w:b/>
                <w:bCs/>
                <w:sz w:val="18"/>
                <w:szCs w:val="18"/>
                <w:lang w:eastAsia="de-DE"/>
              </w:rPr>
              <w:t>Occurrence reporting</w:t>
            </w:r>
          </w:p>
        </w:tc>
        <w:tc>
          <w:tcPr>
            <w:tcW w:w="1134" w:type="dxa"/>
            <w:tcBorders>
              <w:bottom w:val="single" w:sz="4" w:space="0" w:color="auto"/>
            </w:tcBorders>
            <w:vAlign w:val="center"/>
          </w:tcPr>
          <w:p w14:paraId="06453039"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757A186"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7DC489A"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60D19D7B" w14:textId="77777777" w:rsidTr="001058BB">
        <w:trPr>
          <w:trHeight w:val="283"/>
        </w:trPr>
        <w:tc>
          <w:tcPr>
            <w:tcW w:w="2154" w:type="dxa"/>
            <w:tcBorders>
              <w:bottom w:val="single" w:sz="4" w:space="0" w:color="auto"/>
            </w:tcBorders>
            <w:vAlign w:val="center"/>
          </w:tcPr>
          <w:p w14:paraId="32546840" w14:textId="49813EDC"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145.A.60(a)</w:t>
            </w:r>
          </w:p>
        </w:tc>
        <w:tc>
          <w:tcPr>
            <w:tcW w:w="2094" w:type="dxa"/>
            <w:tcBorders>
              <w:bottom w:val="single" w:sz="4" w:space="0" w:color="auto"/>
            </w:tcBorders>
            <w:vAlign w:val="center"/>
          </w:tcPr>
          <w:p w14:paraId="6B303EB5" w14:textId="5877B6A1" w:rsidR="005B5705" w:rsidRPr="00214805" w:rsidRDefault="00214805" w:rsidP="00214805">
            <w:pPr>
              <w:spacing w:after="0" w:line="240" w:lineRule="auto"/>
              <w:rPr>
                <w:rFonts w:ascii="Arial" w:eastAsia="Times New Roman" w:hAnsi="Arial" w:cs="Arial"/>
                <w:sz w:val="18"/>
                <w:szCs w:val="18"/>
                <w:lang w:eastAsia="de-DE"/>
              </w:rPr>
            </w:pPr>
            <w:r w:rsidRPr="00214805">
              <w:rPr>
                <w:rFonts w:ascii="Arial" w:eastAsia="Times New Roman" w:hAnsi="Arial" w:cs="Arial"/>
                <w:sz w:val="18"/>
                <w:szCs w:val="18"/>
                <w:lang w:eastAsia="de-DE"/>
              </w:rPr>
              <w:t xml:space="preserve">(EU) No 376/2014 and of Regulation (EU) 2018/1139 and its delegated and implementing acts </w:t>
            </w:r>
          </w:p>
        </w:tc>
        <w:tc>
          <w:tcPr>
            <w:tcW w:w="4678" w:type="dxa"/>
            <w:tcBorders>
              <w:bottom w:val="single" w:sz="4" w:space="0" w:color="auto"/>
            </w:tcBorders>
            <w:vAlign w:val="center"/>
          </w:tcPr>
          <w:p w14:paraId="34E28F54" w14:textId="7B5E525B"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E</w:t>
            </w:r>
            <w:r w:rsidRPr="00B63F17">
              <w:rPr>
                <w:rFonts w:ascii="Arial" w:eastAsia="Times New Roman" w:hAnsi="Arial" w:cs="Arial"/>
                <w:sz w:val="18"/>
                <w:szCs w:val="18"/>
                <w:lang w:eastAsia="de-DE"/>
              </w:rPr>
              <w:t>stablish and maintain an occurrence-reporting system</w:t>
            </w:r>
            <w:r w:rsidR="00214805">
              <w:rPr>
                <w:rFonts w:ascii="Arial" w:eastAsia="Times New Roman" w:hAnsi="Arial" w:cs="Arial"/>
                <w:sz w:val="18"/>
                <w:szCs w:val="18"/>
                <w:lang w:eastAsia="de-DE"/>
              </w:rPr>
              <w:t xml:space="preserve"> as part of its management system</w:t>
            </w:r>
          </w:p>
        </w:tc>
        <w:tc>
          <w:tcPr>
            <w:tcW w:w="1134" w:type="dxa"/>
            <w:tcBorders>
              <w:bottom w:val="single" w:sz="4" w:space="0" w:color="auto"/>
            </w:tcBorders>
            <w:vAlign w:val="center"/>
          </w:tcPr>
          <w:p w14:paraId="72A160CE"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40BB021"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F70AE0A"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3818CD9E" w14:textId="77777777" w:rsidTr="001058BB">
        <w:trPr>
          <w:trHeight w:val="283"/>
        </w:trPr>
        <w:tc>
          <w:tcPr>
            <w:tcW w:w="2154" w:type="dxa"/>
            <w:tcBorders>
              <w:bottom w:val="single" w:sz="4" w:space="0" w:color="auto"/>
            </w:tcBorders>
            <w:vAlign w:val="center"/>
          </w:tcPr>
          <w:p w14:paraId="66CA87F0" w14:textId="77777777" w:rsidR="005B5705" w:rsidRDefault="005B5705"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02CDDF7A" w14:textId="6B6BB789"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AMC1 145.A.60 point a</w:t>
            </w:r>
          </w:p>
        </w:tc>
        <w:tc>
          <w:tcPr>
            <w:tcW w:w="4678" w:type="dxa"/>
            <w:tcBorders>
              <w:bottom w:val="single" w:sz="4" w:space="0" w:color="auto"/>
            </w:tcBorders>
            <w:vAlign w:val="center"/>
          </w:tcPr>
          <w:p w14:paraId="2F030444" w14:textId="24B9A8AB"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Integrated occurrence reporting system covering all certificates under the Basic Regulation may be established provided requirements are met</w:t>
            </w:r>
          </w:p>
        </w:tc>
        <w:tc>
          <w:tcPr>
            <w:tcW w:w="1134" w:type="dxa"/>
            <w:tcBorders>
              <w:bottom w:val="single" w:sz="4" w:space="0" w:color="auto"/>
            </w:tcBorders>
            <w:vAlign w:val="center"/>
          </w:tcPr>
          <w:p w14:paraId="21C78058"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D938010"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EA4ECB0"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0F45CF79" w14:textId="77777777" w:rsidTr="001058BB">
        <w:trPr>
          <w:trHeight w:val="283"/>
        </w:trPr>
        <w:tc>
          <w:tcPr>
            <w:tcW w:w="2154" w:type="dxa"/>
            <w:tcBorders>
              <w:bottom w:val="single" w:sz="4" w:space="0" w:color="auto"/>
            </w:tcBorders>
            <w:vAlign w:val="center"/>
          </w:tcPr>
          <w:p w14:paraId="234F877E" w14:textId="77777777" w:rsidR="005B5705" w:rsidRDefault="005B5705"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3D0DAF16" w14:textId="014E88CB"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AMC1 145.A.60 points b and c</w:t>
            </w:r>
          </w:p>
        </w:tc>
        <w:tc>
          <w:tcPr>
            <w:tcW w:w="4678" w:type="dxa"/>
            <w:tcBorders>
              <w:bottom w:val="single" w:sz="4" w:space="0" w:color="auto"/>
            </w:tcBorders>
            <w:vAlign w:val="center"/>
          </w:tcPr>
          <w:p w14:paraId="5102AF51" w14:textId="3E94BF33"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Person(s) responsible and authorised by the organisation for </w:t>
            </w:r>
            <w:r w:rsidRPr="00C8353D">
              <w:rPr>
                <w:rFonts w:ascii="Arial" w:eastAsia="Times New Roman" w:hAnsi="Arial" w:cs="Arial"/>
                <w:sz w:val="18"/>
                <w:szCs w:val="18"/>
                <w:lang w:eastAsia="de-DE"/>
              </w:rPr>
              <w:t>coordinating action on airworthiness occurrences and for initiating any necessary further investigation and follow-up activity</w:t>
            </w:r>
          </w:p>
        </w:tc>
        <w:tc>
          <w:tcPr>
            <w:tcW w:w="1134" w:type="dxa"/>
            <w:tcBorders>
              <w:bottom w:val="single" w:sz="4" w:space="0" w:color="auto"/>
            </w:tcBorders>
            <w:vAlign w:val="center"/>
          </w:tcPr>
          <w:p w14:paraId="6F0C8579"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E6964FF"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C547629"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685A99F3" w14:textId="77777777" w:rsidTr="001058BB">
        <w:trPr>
          <w:trHeight w:val="283"/>
        </w:trPr>
        <w:tc>
          <w:tcPr>
            <w:tcW w:w="2154" w:type="dxa"/>
            <w:tcBorders>
              <w:bottom w:val="single" w:sz="4" w:space="0" w:color="auto"/>
            </w:tcBorders>
            <w:vAlign w:val="center"/>
          </w:tcPr>
          <w:p w14:paraId="64936E71" w14:textId="780095D7"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145.A.60(b)</w:t>
            </w:r>
          </w:p>
        </w:tc>
        <w:tc>
          <w:tcPr>
            <w:tcW w:w="2094" w:type="dxa"/>
            <w:tcBorders>
              <w:bottom w:val="single" w:sz="4" w:space="0" w:color="auto"/>
            </w:tcBorders>
            <w:vAlign w:val="center"/>
          </w:tcPr>
          <w:p w14:paraId="0700E16F" w14:textId="583C7529"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AMC2 145.A.60 and </w:t>
            </w:r>
            <w:r w:rsidRPr="00344782">
              <w:rPr>
                <w:rFonts w:ascii="Arial" w:eastAsia="Times New Roman" w:hAnsi="Arial" w:cs="Arial"/>
                <w:sz w:val="18"/>
                <w:szCs w:val="18"/>
                <w:lang w:eastAsia="de-DE"/>
              </w:rPr>
              <w:t>GM1 145.A.60(b)</w:t>
            </w:r>
          </w:p>
        </w:tc>
        <w:tc>
          <w:tcPr>
            <w:tcW w:w="4678" w:type="dxa"/>
            <w:tcBorders>
              <w:bottom w:val="single" w:sz="4" w:space="0" w:color="auto"/>
            </w:tcBorders>
            <w:vAlign w:val="center"/>
          </w:tcPr>
          <w:p w14:paraId="47D526E1" w14:textId="41BC64CF"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w:t>
            </w:r>
            <w:r w:rsidRPr="00346BF8">
              <w:rPr>
                <w:rFonts w:ascii="Arial" w:eastAsia="Times New Roman" w:hAnsi="Arial" w:cs="Arial"/>
                <w:sz w:val="18"/>
                <w:szCs w:val="18"/>
                <w:lang w:eastAsia="de-DE"/>
              </w:rPr>
              <w:t>eport to competent authority and to the design approval holder of the aircraft or component</w:t>
            </w:r>
          </w:p>
        </w:tc>
        <w:tc>
          <w:tcPr>
            <w:tcW w:w="1134" w:type="dxa"/>
            <w:tcBorders>
              <w:bottom w:val="single" w:sz="4" w:space="0" w:color="auto"/>
            </w:tcBorders>
            <w:vAlign w:val="center"/>
          </w:tcPr>
          <w:p w14:paraId="5741717C"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4AB8388"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2E1B7F2"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5F9DEA60" w14:textId="77777777" w:rsidTr="001058BB">
        <w:trPr>
          <w:trHeight w:val="283"/>
        </w:trPr>
        <w:tc>
          <w:tcPr>
            <w:tcW w:w="2154" w:type="dxa"/>
            <w:tcBorders>
              <w:bottom w:val="single" w:sz="4" w:space="0" w:color="auto"/>
            </w:tcBorders>
            <w:vAlign w:val="center"/>
          </w:tcPr>
          <w:p w14:paraId="76D0F3B6" w14:textId="6A77262E"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145.A.60(c)</w:t>
            </w:r>
          </w:p>
        </w:tc>
        <w:tc>
          <w:tcPr>
            <w:tcW w:w="2094" w:type="dxa"/>
            <w:tcBorders>
              <w:bottom w:val="single" w:sz="4" w:space="0" w:color="auto"/>
            </w:tcBorders>
            <w:vAlign w:val="center"/>
          </w:tcPr>
          <w:p w14:paraId="492297A9" w14:textId="6C7EAA50"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4F2102B0" w14:textId="7D94DDF2"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w:t>
            </w:r>
            <w:r w:rsidRPr="008A76A0">
              <w:rPr>
                <w:rFonts w:ascii="Arial" w:eastAsia="Times New Roman" w:hAnsi="Arial" w:cs="Arial"/>
                <w:sz w:val="18"/>
                <w:szCs w:val="18"/>
                <w:lang w:eastAsia="de-DE"/>
              </w:rPr>
              <w:t>eport</w:t>
            </w:r>
            <w:r>
              <w:rPr>
                <w:rFonts w:ascii="Arial" w:eastAsia="Times New Roman" w:hAnsi="Arial" w:cs="Arial"/>
                <w:sz w:val="18"/>
                <w:szCs w:val="18"/>
                <w:lang w:eastAsia="de-DE"/>
              </w:rPr>
              <w:t xml:space="preserve"> to person or organisation responsible for the continuing airworthiness of the aircraft i.a.w. M.A.201 or </w:t>
            </w:r>
            <w:r>
              <w:rPr>
                <w:rFonts w:ascii="Arial" w:eastAsia="Times New Roman" w:hAnsi="Arial" w:cs="Arial"/>
                <w:sz w:val="18"/>
                <w:szCs w:val="18"/>
                <w:lang w:eastAsia="de-DE"/>
              </w:rPr>
              <w:lastRenderedPageBreak/>
              <w:t>ML.A.201, as applicable or for components to the</w:t>
            </w:r>
            <w:r w:rsidRPr="00346BF8">
              <w:rPr>
                <w:rFonts w:ascii="Arial" w:eastAsia="Times New Roman" w:hAnsi="Arial" w:cs="Arial"/>
                <w:sz w:val="18"/>
                <w:szCs w:val="18"/>
                <w:lang w:eastAsia="de-DE"/>
              </w:rPr>
              <w:t xml:space="preserve"> person or organisation that requested the maintenance</w:t>
            </w:r>
            <w:r>
              <w:rPr>
                <w:rFonts w:ascii="Arial" w:eastAsia="Times New Roman" w:hAnsi="Arial" w:cs="Arial"/>
                <w:sz w:val="18"/>
                <w:szCs w:val="18"/>
                <w:lang w:eastAsia="de-DE"/>
              </w:rPr>
              <w:t>.</w:t>
            </w:r>
          </w:p>
        </w:tc>
        <w:tc>
          <w:tcPr>
            <w:tcW w:w="1134" w:type="dxa"/>
            <w:tcBorders>
              <w:bottom w:val="single" w:sz="4" w:space="0" w:color="auto"/>
            </w:tcBorders>
            <w:vAlign w:val="center"/>
          </w:tcPr>
          <w:p w14:paraId="4071010A"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A41B413"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5A615C4"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1C05B69F" w14:textId="77777777" w:rsidTr="001058BB">
        <w:trPr>
          <w:trHeight w:val="283"/>
        </w:trPr>
        <w:tc>
          <w:tcPr>
            <w:tcW w:w="2154" w:type="dxa"/>
            <w:tcBorders>
              <w:bottom w:val="single" w:sz="4" w:space="0" w:color="auto"/>
            </w:tcBorders>
            <w:vAlign w:val="center"/>
          </w:tcPr>
          <w:p w14:paraId="48354D7A" w14:textId="701B82D5"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145.A.60(d)</w:t>
            </w:r>
          </w:p>
        </w:tc>
        <w:tc>
          <w:tcPr>
            <w:tcW w:w="2094" w:type="dxa"/>
            <w:tcBorders>
              <w:bottom w:val="single" w:sz="4" w:space="0" w:color="auto"/>
            </w:tcBorders>
            <w:vAlign w:val="center"/>
          </w:tcPr>
          <w:p w14:paraId="3FEA0AAD" w14:textId="77777777"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10A86205" w14:textId="2EB01CFD"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Reporting requirements for organisations </w:t>
            </w:r>
            <w:r w:rsidRPr="007D4CC8">
              <w:rPr>
                <w:rFonts w:ascii="Arial" w:eastAsia="Times New Roman" w:hAnsi="Arial" w:cs="Arial"/>
                <w:sz w:val="18"/>
                <w:szCs w:val="18"/>
                <w:lang w:eastAsia="de-DE"/>
              </w:rPr>
              <w:t xml:space="preserve">that do not have their </w:t>
            </w:r>
            <w:r>
              <w:rPr>
                <w:rFonts w:ascii="Arial" w:eastAsia="Times New Roman" w:hAnsi="Arial" w:cs="Arial"/>
                <w:sz w:val="18"/>
                <w:szCs w:val="18"/>
                <w:lang w:eastAsia="de-DE"/>
              </w:rPr>
              <w:t>PPB</w:t>
            </w:r>
            <w:r w:rsidRPr="007D4CC8">
              <w:rPr>
                <w:rFonts w:ascii="Arial" w:eastAsia="Times New Roman" w:hAnsi="Arial" w:cs="Arial"/>
                <w:sz w:val="18"/>
                <w:szCs w:val="18"/>
                <w:lang w:eastAsia="de-DE"/>
              </w:rPr>
              <w:t xml:space="preserve"> in a Member State</w:t>
            </w:r>
            <w:r>
              <w:rPr>
                <w:rFonts w:ascii="Arial" w:eastAsia="Times New Roman" w:hAnsi="Arial" w:cs="Arial"/>
                <w:sz w:val="18"/>
                <w:szCs w:val="18"/>
                <w:lang w:eastAsia="de-DE"/>
              </w:rPr>
              <w:t>.</w:t>
            </w:r>
          </w:p>
        </w:tc>
        <w:tc>
          <w:tcPr>
            <w:tcW w:w="1134" w:type="dxa"/>
            <w:tcBorders>
              <w:bottom w:val="single" w:sz="4" w:space="0" w:color="auto"/>
            </w:tcBorders>
            <w:vAlign w:val="center"/>
          </w:tcPr>
          <w:p w14:paraId="26C5251F" w14:textId="7BF69832" w:rsidR="005B5705" w:rsidRPr="005F0EF9" w:rsidRDefault="008D6F78" w:rsidP="005B5705">
            <w:pPr>
              <w:spacing w:after="0" w:line="24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N/A</w:t>
            </w:r>
          </w:p>
        </w:tc>
        <w:tc>
          <w:tcPr>
            <w:tcW w:w="4512" w:type="dxa"/>
            <w:tcBorders>
              <w:bottom w:val="single" w:sz="4" w:space="0" w:color="auto"/>
            </w:tcBorders>
            <w:vAlign w:val="center"/>
          </w:tcPr>
          <w:p w14:paraId="742DDECA" w14:textId="096AF884" w:rsidR="005B5705" w:rsidRPr="005F0EF9" w:rsidRDefault="005B5705" w:rsidP="008D6F78">
            <w:pPr>
              <w:spacing w:after="0" w:line="24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N/A</w:t>
            </w:r>
          </w:p>
        </w:tc>
        <w:tc>
          <w:tcPr>
            <w:tcW w:w="1016" w:type="dxa"/>
            <w:tcBorders>
              <w:bottom w:val="single" w:sz="4" w:space="0" w:color="auto"/>
            </w:tcBorders>
            <w:vAlign w:val="center"/>
          </w:tcPr>
          <w:p w14:paraId="1EC8E4FE" w14:textId="44C5B5C4" w:rsidR="005B5705" w:rsidRPr="005F0EF9" w:rsidRDefault="008D6F78" w:rsidP="005B5705">
            <w:pPr>
              <w:spacing w:after="0" w:line="24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N/A</w:t>
            </w:r>
          </w:p>
        </w:tc>
      </w:tr>
      <w:tr w:rsidR="008D6F78" w:rsidRPr="005F0EF9" w14:paraId="230F42B8" w14:textId="77777777" w:rsidTr="001058BB">
        <w:trPr>
          <w:trHeight w:val="283"/>
        </w:trPr>
        <w:tc>
          <w:tcPr>
            <w:tcW w:w="2154" w:type="dxa"/>
            <w:tcBorders>
              <w:bottom w:val="single" w:sz="4" w:space="0" w:color="auto"/>
            </w:tcBorders>
            <w:vAlign w:val="center"/>
          </w:tcPr>
          <w:p w14:paraId="46120DBC" w14:textId="77777777" w:rsidR="008D6F78" w:rsidRDefault="008D6F78"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3DA5B146" w14:textId="1B7F4617" w:rsidR="008D6F78" w:rsidRDefault="008D6F78" w:rsidP="005B5705">
            <w:pPr>
              <w:spacing w:after="0" w:line="240" w:lineRule="auto"/>
              <w:rPr>
                <w:rFonts w:ascii="Arial" w:eastAsia="Times New Roman" w:hAnsi="Arial" w:cs="Arial"/>
                <w:sz w:val="18"/>
                <w:szCs w:val="18"/>
                <w:lang w:eastAsia="de-DE"/>
              </w:rPr>
            </w:pPr>
            <w:r w:rsidRPr="008D6F78">
              <w:rPr>
                <w:rFonts w:ascii="Arial" w:eastAsia="Times New Roman" w:hAnsi="Arial" w:cs="Arial"/>
                <w:sz w:val="18"/>
                <w:szCs w:val="18"/>
                <w:lang w:eastAsia="de-DE"/>
              </w:rPr>
              <w:t>AMC2 145.A.60</w:t>
            </w:r>
          </w:p>
        </w:tc>
        <w:tc>
          <w:tcPr>
            <w:tcW w:w="4678" w:type="dxa"/>
            <w:tcBorders>
              <w:bottom w:val="single" w:sz="4" w:space="0" w:color="auto"/>
            </w:tcBorders>
            <w:vAlign w:val="center"/>
          </w:tcPr>
          <w:p w14:paraId="188EAB51" w14:textId="0B3CEB20" w:rsidR="008D6F78" w:rsidRPr="008D6F78" w:rsidRDefault="008D6F78" w:rsidP="008D6F78">
            <w:pPr>
              <w:spacing w:after="0" w:line="240" w:lineRule="auto"/>
              <w:rPr>
                <w:rFonts w:ascii="Arial" w:eastAsia="Times New Roman" w:hAnsi="Arial" w:cs="Arial"/>
                <w:sz w:val="18"/>
                <w:szCs w:val="18"/>
                <w:lang w:eastAsia="de-DE"/>
              </w:rPr>
            </w:pPr>
            <w:r w:rsidRPr="008D6F78">
              <w:rPr>
                <w:rFonts w:ascii="Arial" w:eastAsia="Times New Roman" w:hAnsi="Arial" w:cs="Arial"/>
                <w:sz w:val="18"/>
                <w:szCs w:val="18"/>
                <w:lang w:eastAsia="de-DE"/>
              </w:rPr>
              <w:t xml:space="preserve">relevant safety-related occurrence reports with the design approval holder </w:t>
            </w:r>
          </w:p>
        </w:tc>
        <w:tc>
          <w:tcPr>
            <w:tcW w:w="1134" w:type="dxa"/>
            <w:tcBorders>
              <w:bottom w:val="single" w:sz="4" w:space="0" w:color="auto"/>
            </w:tcBorders>
            <w:vAlign w:val="center"/>
          </w:tcPr>
          <w:p w14:paraId="344EF095" w14:textId="77777777" w:rsidR="008D6F78" w:rsidRDefault="008D6F78"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37059C5" w14:textId="77777777" w:rsidR="008D6F78" w:rsidRDefault="008D6F78" w:rsidP="008D6F78">
            <w:pPr>
              <w:spacing w:after="0" w:line="240" w:lineRule="auto"/>
              <w:jc w:val="center"/>
              <w:rPr>
                <w:rFonts w:ascii="Arial" w:eastAsia="Times New Roman" w:hAnsi="Arial" w:cs="Arial"/>
                <w:sz w:val="18"/>
                <w:szCs w:val="18"/>
                <w:lang w:eastAsia="de-DE"/>
              </w:rPr>
            </w:pPr>
          </w:p>
        </w:tc>
        <w:tc>
          <w:tcPr>
            <w:tcW w:w="1016" w:type="dxa"/>
            <w:tcBorders>
              <w:bottom w:val="single" w:sz="4" w:space="0" w:color="auto"/>
            </w:tcBorders>
            <w:vAlign w:val="center"/>
          </w:tcPr>
          <w:p w14:paraId="1830CC03" w14:textId="77777777" w:rsidR="008D6F78" w:rsidRDefault="008D6F78" w:rsidP="005B5705">
            <w:pPr>
              <w:spacing w:after="0" w:line="240" w:lineRule="auto"/>
              <w:jc w:val="center"/>
              <w:rPr>
                <w:rFonts w:ascii="Arial" w:eastAsia="Times New Roman" w:hAnsi="Arial" w:cs="Arial"/>
                <w:sz w:val="18"/>
                <w:szCs w:val="18"/>
                <w:lang w:eastAsia="de-DE"/>
              </w:rPr>
            </w:pPr>
          </w:p>
        </w:tc>
      </w:tr>
      <w:tr w:rsidR="008D6F78" w:rsidRPr="005F0EF9" w14:paraId="233E1A49" w14:textId="77777777" w:rsidTr="001058BB">
        <w:trPr>
          <w:trHeight w:val="283"/>
        </w:trPr>
        <w:tc>
          <w:tcPr>
            <w:tcW w:w="2154" w:type="dxa"/>
            <w:tcBorders>
              <w:bottom w:val="single" w:sz="4" w:space="0" w:color="auto"/>
            </w:tcBorders>
            <w:vAlign w:val="center"/>
          </w:tcPr>
          <w:p w14:paraId="17F036FC" w14:textId="77777777" w:rsidR="008D6F78" w:rsidRDefault="008D6F78"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757A2A39" w14:textId="208338EA" w:rsidR="008D6F78" w:rsidRPr="008D6F78" w:rsidRDefault="008D6F78" w:rsidP="005B5705">
            <w:pPr>
              <w:spacing w:after="0" w:line="240" w:lineRule="auto"/>
              <w:rPr>
                <w:rFonts w:ascii="Arial" w:eastAsia="Times New Roman" w:hAnsi="Arial" w:cs="Arial"/>
                <w:sz w:val="18"/>
                <w:szCs w:val="18"/>
                <w:lang w:eastAsia="de-DE"/>
              </w:rPr>
            </w:pPr>
            <w:r w:rsidRPr="008D6F78">
              <w:rPr>
                <w:rFonts w:ascii="Arial" w:eastAsia="Times New Roman" w:hAnsi="Arial" w:cs="Arial"/>
                <w:sz w:val="18"/>
                <w:szCs w:val="18"/>
                <w:lang w:eastAsia="de-DE"/>
              </w:rPr>
              <w:t>GM1 145.A.60</w:t>
            </w:r>
          </w:p>
        </w:tc>
        <w:tc>
          <w:tcPr>
            <w:tcW w:w="4678" w:type="dxa"/>
            <w:tcBorders>
              <w:bottom w:val="single" w:sz="4" w:space="0" w:color="auto"/>
            </w:tcBorders>
            <w:vAlign w:val="center"/>
          </w:tcPr>
          <w:p w14:paraId="6AB2D440" w14:textId="22BC9ED1" w:rsidR="008D6F78" w:rsidRPr="008D6F78" w:rsidRDefault="008D6F78" w:rsidP="008D6F78">
            <w:pPr>
              <w:spacing w:after="0" w:line="240" w:lineRule="auto"/>
              <w:rPr>
                <w:rFonts w:ascii="Calibri" w:hAnsi="Calibri" w:cs="Calibri"/>
                <w:sz w:val="20"/>
                <w:szCs w:val="20"/>
                <w:lang w:val="en-US"/>
              </w:rPr>
            </w:pPr>
            <w:r w:rsidRPr="008D6F78">
              <w:rPr>
                <w:rFonts w:ascii="Arial" w:eastAsia="Times New Roman" w:hAnsi="Arial" w:cs="Arial"/>
                <w:sz w:val="18"/>
                <w:szCs w:val="18"/>
                <w:lang w:eastAsia="de-DE"/>
              </w:rPr>
              <w:t>For organisations having their principal place of business in a Member State, Regulation (EU) 2015/1018 to be mandatorily reported</w:t>
            </w:r>
            <w:r>
              <w:rPr>
                <w:rFonts w:ascii="Arial" w:eastAsia="Times New Roman" w:hAnsi="Arial" w:cs="Arial"/>
                <w:sz w:val="18"/>
                <w:szCs w:val="18"/>
                <w:lang w:eastAsia="de-DE"/>
              </w:rPr>
              <w:t xml:space="preserve"> and </w:t>
            </w:r>
            <w:r w:rsidRPr="008D6F78">
              <w:rPr>
                <w:rFonts w:ascii="Arial" w:eastAsia="Times New Roman" w:hAnsi="Arial" w:cs="Arial"/>
                <w:sz w:val="18"/>
                <w:szCs w:val="18"/>
                <w:lang w:eastAsia="de-DE"/>
              </w:rPr>
              <w:t>AMC</w:t>
            </w:r>
            <w:r>
              <w:rPr>
                <w:rFonts w:ascii="Arial" w:eastAsia="Times New Roman" w:hAnsi="Arial" w:cs="Arial"/>
                <w:sz w:val="18"/>
                <w:szCs w:val="18"/>
                <w:lang w:eastAsia="de-DE"/>
              </w:rPr>
              <w:t xml:space="preserve"> </w:t>
            </w:r>
            <w:r w:rsidRPr="008D6F78">
              <w:rPr>
                <w:rFonts w:ascii="Arial" w:eastAsia="Times New Roman" w:hAnsi="Arial" w:cs="Arial"/>
                <w:sz w:val="18"/>
                <w:szCs w:val="18"/>
                <w:lang w:eastAsia="de-DE"/>
              </w:rPr>
              <w:t>20</w:t>
            </w:r>
            <w:r>
              <w:rPr>
                <w:rFonts w:ascii="Arial" w:eastAsia="Times New Roman" w:hAnsi="Arial" w:cs="Arial"/>
                <w:sz w:val="18"/>
                <w:szCs w:val="18"/>
                <w:lang w:eastAsia="de-DE"/>
              </w:rPr>
              <w:t>-8A</w:t>
            </w:r>
            <w:r w:rsidRPr="008D6F78">
              <w:rPr>
                <w:rFonts w:ascii="Arial" w:eastAsia="Times New Roman" w:hAnsi="Arial" w:cs="Arial"/>
                <w:sz w:val="18"/>
                <w:szCs w:val="18"/>
                <w:lang w:eastAsia="de-DE"/>
              </w:rPr>
              <w:t xml:space="preserve"> provides further details on occurrence reporting. </w:t>
            </w:r>
          </w:p>
        </w:tc>
        <w:tc>
          <w:tcPr>
            <w:tcW w:w="1134" w:type="dxa"/>
            <w:tcBorders>
              <w:bottom w:val="single" w:sz="4" w:space="0" w:color="auto"/>
            </w:tcBorders>
            <w:vAlign w:val="center"/>
          </w:tcPr>
          <w:p w14:paraId="69858BB7" w14:textId="77777777" w:rsidR="008D6F78" w:rsidRDefault="008D6F78"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34DDDF9" w14:textId="77777777" w:rsidR="008D6F78" w:rsidRDefault="008D6F78" w:rsidP="008D6F78">
            <w:pPr>
              <w:spacing w:after="0" w:line="240" w:lineRule="auto"/>
              <w:jc w:val="center"/>
              <w:rPr>
                <w:rFonts w:ascii="Arial" w:eastAsia="Times New Roman" w:hAnsi="Arial" w:cs="Arial"/>
                <w:sz w:val="18"/>
                <w:szCs w:val="18"/>
                <w:lang w:eastAsia="de-DE"/>
              </w:rPr>
            </w:pPr>
          </w:p>
        </w:tc>
        <w:tc>
          <w:tcPr>
            <w:tcW w:w="1016" w:type="dxa"/>
            <w:tcBorders>
              <w:bottom w:val="single" w:sz="4" w:space="0" w:color="auto"/>
            </w:tcBorders>
            <w:vAlign w:val="center"/>
          </w:tcPr>
          <w:p w14:paraId="1D4961EA" w14:textId="77777777" w:rsidR="008D6F78" w:rsidRDefault="008D6F78" w:rsidP="005B5705">
            <w:pPr>
              <w:spacing w:after="0" w:line="240" w:lineRule="auto"/>
              <w:jc w:val="center"/>
              <w:rPr>
                <w:rFonts w:ascii="Arial" w:eastAsia="Times New Roman" w:hAnsi="Arial" w:cs="Arial"/>
                <w:sz w:val="18"/>
                <w:szCs w:val="18"/>
                <w:lang w:eastAsia="de-DE"/>
              </w:rPr>
            </w:pPr>
          </w:p>
        </w:tc>
      </w:tr>
      <w:tr w:rsidR="005B5705" w:rsidRPr="005F0EF9" w14:paraId="42901D66" w14:textId="77777777" w:rsidTr="001058BB">
        <w:trPr>
          <w:trHeight w:val="369"/>
        </w:trPr>
        <w:tc>
          <w:tcPr>
            <w:tcW w:w="2154" w:type="dxa"/>
            <w:tcBorders>
              <w:bottom w:val="single" w:sz="4" w:space="0" w:color="auto"/>
            </w:tcBorders>
            <w:vAlign w:val="center"/>
          </w:tcPr>
          <w:p w14:paraId="7CDB08E0" w14:textId="77777777" w:rsidR="005B5705" w:rsidRPr="003A1A87" w:rsidRDefault="005B5705" w:rsidP="005B5705">
            <w:pPr>
              <w:spacing w:after="0" w:line="240" w:lineRule="auto"/>
              <w:rPr>
                <w:rFonts w:ascii="Arial" w:eastAsia="Times New Roman" w:hAnsi="Arial" w:cs="Arial"/>
                <w:b/>
                <w:bCs/>
                <w:sz w:val="18"/>
                <w:szCs w:val="18"/>
                <w:lang w:eastAsia="de-DE"/>
              </w:rPr>
            </w:pPr>
            <w:r w:rsidRPr="003A1A87">
              <w:rPr>
                <w:rFonts w:ascii="Arial" w:eastAsia="Times New Roman" w:hAnsi="Arial" w:cs="Arial"/>
                <w:b/>
                <w:bCs/>
                <w:sz w:val="18"/>
                <w:szCs w:val="18"/>
                <w:lang w:eastAsia="de-DE"/>
              </w:rPr>
              <w:t>§ 145.A.65</w:t>
            </w:r>
          </w:p>
        </w:tc>
        <w:tc>
          <w:tcPr>
            <w:tcW w:w="2094" w:type="dxa"/>
            <w:tcBorders>
              <w:bottom w:val="single" w:sz="4" w:space="0" w:color="auto"/>
            </w:tcBorders>
            <w:vAlign w:val="center"/>
          </w:tcPr>
          <w:p w14:paraId="79F0814B" w14:textId="77777777" w:rsidR="005B5705" w:rsidRDefault="005B5705" w:rsidP="005B5705">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1A9D0745" w14:textId="564019F9" w:rsidR="005B5705" w:rsidRPr="003A1A87" w:rsidRDefault="005B5705" w:rsidP="005B5705">
            <w:pPr>
              <w:spacing w:after="0"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M</w:t>
            </w:r>
            <w:r w:rsidRPr="003A1A87">
              <w:rPr>
                <w:rFonts w:ascii="Arial" w:eastAsia="Times New Roman" w:hAnsi="Arial" w:cs="Arial"/>
                <w:b/>
                <w:bCs/>
                <w:sz w:val="18"/>
                <w:szCs w:val="18"/>
                <w:lang w:eastAsia="de-DE"/>
              </w:rPr>
              <w:t>aintenance procedures</w:t>
            </w:r>
          </w:p>
        </w:tc>
        <w:tc>
          <w:tcPr>
            <w:tcW w:w="1134" w:type="dxa"/>
            <w:tcBorders>
              <w:bottom w:val="single" w:sz="4" w:space="0" w:color="auto"/>
            </w:tcBorders>
            <w:vAlign w:val="center"/>
          </w:tcPr>
          <w:p w14:paraId="152CA0A2"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C1B3406"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AA7CDD4"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5B5705" w:rsidRPr="005F0EF9" w14:paraId="00BF5417" w14:textId="77777777" w:rsidTr="001058BB">
        <w:trPr>
          <w:trHeight w:val="283"/>
        </w:trPr>
        <w:tc>
          <w:tcPr>
            <w:tcW w:w="2154" w:type="dxa"/>
            <w:tcBorders>
              <w:bottom w:val="single" w:sz="4" w:space="0" w:color="auto"/>
            </w:tcBorders>
            <w:vAlign w:val="center"/>
          </w:tcPr>
          <w:p w14:paraId="2DC4B4A9" w14:textId="5635FC43"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145.A.65(a)</w:t>
            </w:r>
          </w:p>
        </w:tc>
        <w:tc>
          <w:tcPr>
            <w:tcW w:w="2094" w:type="dxa"/>
            <w:tcBorders>
              <w:bottom w:val="single" w:sz="4" w:space="0" w:color="auto"/>
            </w:tcBorders>
            <w:vAlign w:val="center"/>
          </w:tcPr>
          <w:p w14:paraId="6E5392BB" w14:textId="5BE72D52"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w:t>
            </w:r>
            <w:r w:rsidR="004E43B7">
              <w:rPr>
                <w:rFonts w:ascii="Arial" w:eastAsia="Times New Roman" w:hAnsi="Arial" w:cs="Arial"/>
                <w:sz w:val="18"/>
                <w:szCs w:val="18"/>
                <w:lang w:eastAsia="de-DE"/>
              </w:rPr>
              <w:t xml:space="preserve"> </w:t>
            </w:r>
            <w:r>
              <w:rPr>
                <w:rFonts w:ascii="Arial" w:eastAsia="Times New Roman" w:hAnsi="Arial" w:cs="Arial"/>
                <w:sz w:val="18"/>
                <w:szCs w:val="18"/>
                <w:lang w:eastAsia="de-DE"/>
              </w:rPr>
              <w:t>145.A.65</w:t>
            </w:r>
            <w:r w:rsidR="004E43B7">
              <w:rPr>
                <w:rFonts w:ascii="Arial" w:eastAsia="Times New Roman" w:hAnsi="Arial" w:cs="Arial"/>
                <w:sz w:val="18"/>
                <w:szCs w:val="18"/>
                <w:lang w:eastAsia="de-DE"/>
              </w:rPr>
              <w:t xml:space="preserve"> (a)</w:t>
            </w:r>
          </w:p>
        </w:tc>
        <w:tc>
          <w:tcPr>
            <w:tcW w:w="4678" w:type="dxa"/>
            <w:tcBorders>
              <w:bottom w:val="single" w:sz="4" w:space="0" w:color="auto"/>
            </w:tcBorders>
            <w:vAlign w:val="center"/>
          </w:tcPr>
          <w:p w14:paraId="1730F9E3" w14:textId="07D7839E"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Procedure requirements</w:t>
            </w:r>
            <w:r w:rsidR="004E43B7">
              <w:rPr>
                <w:rFonts w:ascii="Arial" w:eastAsia="Times New Roman" w:hAnsi="Arial" w:cs="Arial"/>
                <w:sz w:val="18"/>
                <w:szCs w:val="18"/>
                <w:lang w:eastAsia="de-DE"/>
              </w:rPr>
              <w:t xml:space="preserve"> to be agreed with the competent authority</w:t>
            </w:r>
          </w:p>
        </w:tc>
        <w:tc>
          <w:tcPr>
            <w:tcW w:w="1134" w:type="dxa"/>
            <w:tcBorders>
              <w:bottom w:val="single" w:sz="4" w:space="0" w:color="auto"/>
            </w:tcBorders>
            <w:vAlign w:val="center"/>
          </w:tcPr>
          <w:p w14:paraId="4CEF26F2"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DB5F592"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189AABD9"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353426" w:rsidRPr="005F0EF9" w14:paraId="4D03B60F" w14:textId="77777777" w:rsidTr="001058BB">
        <w:trPr>
          <w:trHeight w:val="283"/>
        </w:trPr>
        <w:tc>
          <w:tcPr>
            <w:tcW w:w="2154" w:type="dxa"/>
            <w:tcBorders>
              <w:bottom w:val="single" w:sz="4" w:space="0" w:color="auto"/>
            </w:tcBorders>
            <w:vAlign w:val="center"/>
          </w:tcPr>
          <w:p w14:paraId="43CC710D" w14:textId="77777777" w:rsidR="00353426" w:rsidRDefault="00353426"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1519EAA6" w14:textId="4270E95E" w:rsidR="00353426" w:rsidRDefault="00353426"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AMC1 145.A.65  </w:t>
            </w:r>
          </w:p>
        </w:tc>
        <w:tc>
          <w:tcPr>
            <w:tcW w:w="4678" w:type="dxa"/>
            <w:tcBorders>
              <w:bottom w:val="single" w:sz="4" w:space="0" w:color="auto"/>
            </w:tcBorders>
            <w:vAlign w:val="center"/>
          </w:tcPr>
          <w:p w14:paraId="1E4B9D80" w14:textId="1CED74C0" w:rsidR="00353426" w:rsidRPr="00353426" w:rsidRDefault="00353426" w:rsidP="00353426">
            <w:pPr>
              <w:spacing w:after="0" w:line="240" w:lineRule="auto"/>
              <w:rPr>
                <w:rFonts w:ascii="Arial" w:eastAsia="Times New Roman" w:hAnsi="Arial" w:cs="Arial"/>
                <w:sz w:val="18"/>
                <w:szCs w:val="18"/>
                <w:lang w:eastAsia="de-DE"/>
              </w:rPr>
            </w:pPr>
            <w:r w:rsidRPr="00353426">
              <w:rPr>
                <w:rFonts w:ascii="Arial" w:eastAsia="Times New Roman" w:hAnsi="Arial" w:cs="Arial"/>
                <w:sz w:val="18"/>
                <w:szCs w:val="18"/>
                <w:lang w:eastAsia="de-DE"/>
              </w:rPr>
              <w:t>Maintenance procedures should be kept up to date and should be verified and validated and in accordance with HF principles</w:t>
            </w:r>
            <w:r>
              <w:rPr>
                <w:rFonts w:ascii="Arial" w:eastAsia="Times New Roman" w:hAnsi="Arial" w:cs="Arial"/>
                <w:sz w:val="18"/>
                <w:szCs w:val="18"/>
                <w:lang w:eastAsia="de-DE"/>
              </w:rPr>
              <w:t xml:space="preserve"> </w:t>
            </w:r>
          </w:p>
        </w:tc>
        <w:tc>
          <w:tcPr>
            <w:tcW w:w="1134" w:type="dxa"/>
            <w:tcBorders>
              <w:bottom w:val="single" w:sz="4" w:space="0" w:color="auto"/>
            </w:tcBorders>
            <w:vAlign w:val="center"/>
          </w:tcPr>
          <w:p w14:paraId="55E5FE02" w14:textId="77777777" w:rsidR="00353426" w:rsidRPr="005F0EF9" w:rsidRDefault="00353426"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34E69A4" w14:textId="77777777" w:rsidR="00353426" w:rsidRPr="005F0EF9" w:rsidRDefault="00353426"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237AD65" w14:textId="77777777" w:rsidR="00353426" w:rsidRPr="005F0EF9" w:rsidRDefault="00353426" w:rsidP="005B5705">
            <w:pPr>
              <w:spacing w:after="0" w:line="240" w:lineRule="auto"/>
              <w:jc w:val="center"/>
              <w:rPr>
                <w:rFonts w:ascii="Arial" w:eastAsia="Times New Roman" w:hAnsi="Arial" w:cs="Arial"/>
                <w:sz w:val="18"/>
                <w:szCs w:val="18"/>
                <w:lang w:eastAsia="de-DE"/>
              </w:rPr>
            </w:pPr>
          </w:p>
        </w:tc>
      </w:tr>
      <w:tr w:rsidR="00353426" w:rsidRPr="005F0EF9" w14:paraId="720399B2" w14:textId="77777777" w:rsidTr="001058BB">
        <w:trPr>
          <w:trHeight w:val="283"/>
        </w:trPr>
        <w:tc>
          <w:tcPr>
            <w:tcW w:w="2154" w:type="dxa"/>
            <w:tcBorders>
              <w:bottom w:val="single" w:sz="4" w:space="0" w:color="auto"/>
            </w:tcBorders>
            <w:vAlign w:val="center"/>
          </w:tcPr>
          <w:p w14:paraId="19B2FD0B" w14:textId="77777777" w:rsidR="00353426" w:rsidRDefault="00353426" w:rsidP="005B5705">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02A24E17" w14:textId="0F2C3030" w:rsidR="00353426" w:rsidRDefault="00353426" w:rsidP="005B5705">
            <w:pPr>
              <w:spacing w:after="0" w:line="240" w:lineRule="auto"/>
              <w:rPr>
                <w:rFonts w:ascii="Arial" w:eastAsia="Times New Roman" w:hAnsi="Arial" w:cs="Arial"/>
                <w:sz w:val="18"/>
                <w:szCs w:val="18"/>
                <w:lang w:eastAsia="de-DE"/>
              </w:rPr>
            </w:pPr>
            <w:r w:rsidRPr="00353426">
              <w:rPr>
                <w:rFonts w:ascii="Arial" w:eastAsia="Times New Roman" w:hAnsi="Arial" w:cs="Arial"/>
                <w:sz w:val="18"/>
                <w:szCs w:val="18"/>
                <w:lang w:eastAsia="de-DE"/>
              </w:rPr>
              <w:t>GM1 145.A.65</w:t>
            </w:r>
          </w:p>
        </w:tc>
        <w:tc>
          <w:tcPr>
            <w:tcW w:w="4678" w:type="dxa"/>
            <w:tcBorders>
              <w:bottom w:val="single" w:sz="4" w:space="0" w:color="auto"/>
            </w:tcBorders>
            <w:vAlign w:val="center"/>
          </w:tcPr>
          <w:p w14:paraId="279A7996" w14:textId="5FF944D0" w:rsidR="00353426" w:rsidRPr="00353426" w:rsidRDefault="00353426" w:rsidP="00353426">
            <w:pPr>
              <w:spacing w:after="0" w:line="240" w:lineRule="auto"/>
              <w:rPr>
                <w:rFonts w:ascii="Arial" w:eastAsia="Times New Roman" w:hAnsi="Arial" w:cs="Arial"/>
                <w:sz w:val="18"/>
                <w:szCs w:val="18"/>
                <w:lang w:eastAsia="de-DE"/>
              </w:rPr>
            </w:pPr>
            <w:r w:rsidRPr="00353426">
              <w:rPr>
                <w:rFonts w:ascii="Arial" w:eastAsia="Times New Roman" w:hAnsi="Arial" w:cs="Arial"/>
                <w:sz w:val="18"/>
                <w:szCs w:val="18"/>
                <w:lang w:eastAsia="de-DE"/>
              </w:rPr>
              <w:t xml:space="preserve">Key points to be considered when designing and presenting technical procedures </w:t>
            </w:r>
          </w:p>
        </w:tc>
        <w:tc>
          <w:tcPr>
            <w:tcW w:w="1134" w:type="dxa"/>
            <w:tcBorders>
              <w:bottom w:val="single" w:sz="4" w:space="0" w:color="auto"/>
            </w:tcBorders>
            <w:vAlign w:val="center"/>
          </w:tcPr>
          <w:p w14:paraId="6C372FEE" w14:textId="77777777" w:rsidR="00353426" w:rsidRPr="005F0EF9" w:rsidRDefault="00353426"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1C36B666" w14:textId="77777777" w:rsidR="00353426" w:rsidRPr="005F0EF9" w:rsidRDefault="00353426"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A00211F" w14:textId="77777777" w:rsidR="00353426" w:rsidRPr="005F0EF9" w:rsidRDefault="00353426" w:rsidP="005B5705">
            <w:pPr>
              <w:spacing w:after="0" w:line="240" w:lineRule="auto"/>
              <w:jc w:val="center"/>
              <w:rPr>
                <w:rFonts w:ascii="Arial" w:eastAsia="Times New Roman" w:hAnsi="Arial" w:cs="Arial"/>
                <w:sz w:val="18"/>
                <w:szCs w:val="18"/>
                <w:lang w:eastAsia="de-DE"/>
              </w:rPr>
            </w:pPr>
          </w:p>
        </w:tc>
      </w:tr>
      <w:tr w:rsidR="005B5705" w:rsidRPr="005F0EF9" w14:paraId="21F977B6" w14:textId="77777777" w:rsidTr="001058BB">
        <w:trPr>
          <w:trHeight w:val="283"/>
        </w:trPr>
        <w:tc>
          <w:tcPr>
            <w:tcW w:w="2154" w:type="dxa"/>
            <w:tcBorders>
              <w:bottom w:val="single" w:sz="4" w:space="0" w:color="auto"/>
            </w:tcBorders>
            <w:vAlign w:val="center"/>
          </w:tcPr>
          <w:p w14:paraId="745208B0" w14:textId="12A81B8F"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145.A.65(b)(1)</w:t>
            </w:r>
          </w:p>
        </w:tc>
        <w:tc>
          <w:tcPr>
            <w:tcW w:w="2094" w:type="dxa"/>
            <w:tcBorders>
              <w:bottom w:val="single" w:sz="4" w:space="0" w:color="auto"/>
            </w:tcBorders>
            <w:vAlign w:val="center"/>
          </w:tcPr>
          <w:p w14:paraId="0A2434D0" w14:textId="5C2C32BE" w:rsidR="005B5705" w:rsidRDefault="004E43B7"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 145.A.65(b)</w:t>
            </w:r>
          </w:p>
        </w:tc>
        <w:tc>
          <w:tcPr>
            <w:tcW w:w="4678" w:type="dxa"/>
            <w:tcBorders>
              <w:bottom w:val="single" w:sz="4" w:space="0" w:color="auto"/>
            </w:tcBorders>
            <w:vAlign w:val="center"/>
          </w:tcPr>
          <w:p w14:paraId="2A0AC031" w14:textId="52329035" w:rsidR="005B5705" w:rsidRDefault="005B5705" w:rsidP="005B570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Clear </w:t>
            </w:r>
            <w:r w:rsidR="004E43B7">
              <w:rPr>
                <w:rFonts w:ascii="Arial" w:eastAsia="Times New Roman" w:hAnsi="Arial" w:cs="Arial"/>
                <w:sz w:val="18"/>
                <w:szCs w:val="18"/>
                <w:lang w:eastAsia="de-DE"/>
              </w:rPr>
              <w:t xml:space="preserve">maintenance </w:t>
            </w:r>
            <w:r>
              <w:rPr>
                <w:rFonts w:ascii="Arial" w:eastAsia="Times New Roman" w:hAnsi="Arial" w:cs="Arial"/>
                <w:sz w:val="18"/>
                <w:szCs w:val="18"/>
                <w:lang w:eastAsia="de-DE"/>
              </w:rPr>
              <w:t>work order or contract</w:t>
            </w:r>
            <w:r w:rsidR="004E43B7">
              <w:rPr>
                <w:rFonts w:ascii="Arial" w:eastAsia="Times New Roman" w:hAnsi="Arial" w:cs="Arial"/>
                <w:sz w:val="18"/>
                <w:szCs w:val="18"/>
                <w:lang w:eastAsia="de-DE"/>
              </w:rPr>
              <w:t xml:space="preserve"> agreed </w:t>
            </w:r>
          </w:p>
        </w:tc>
        <w:tc>
          <w:tcPr>
            <w:tcW w:w="1134" w:type="dxa"/>
            <w:tcBorders>
              <w:bottom w:val="single" w:sz="4" w:space="0" w:color="auto"/>
            </w:tcBorders>
            <w:vAlign w:val="center"/>
          </w:tcPr>
          <w:p w14:paraId="797BED37"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24859E2" w14:textId="77777777" w:rsidR="005B5705" w:rsidRPr="005F0EF9" w:rsidRDefault="005B5705" w:rsidP="005B5705">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CACF32A" w14:textId="77777777" w:rsidR="005B5705" w:rsidRPr="005F0EF9" w:rsidRDefault="005B5705" w:rsidP="005B5705">
            <w:pPr>
              <w:spacing w:after="0" w:line="240" w:lineRule="auto"/>
              <w:jc w:val="center"/>
              <w:rPr>
                <w:rFonts w:ascii="Arial" w:eastAsia="Times New Roman" w:hAnsi="Arial" w:cs="Arial"/>
                <w:sz w:val="18"/>
                <w:szCs w:val="18"/>
                <w:lang w:eastAsia="de-DE"/>
              </w:rPr>
            </w:pPr>
          </w:p>
        </w:tc>
      </w:tr>
      <w:tr w:rsidR="004E43B7" w:rsidRPr="005F0EF9" w14:paraId="1BBF758A" w14:textId="77777777" w:rsidTr="001058BB">
        <w:trPr>
          <w:trHeight w:val="283"/>
        </w:trPr>
        <w:tc>
          <w:tcPr>
            <w:tcW w:w="2154" w:type="dxa"/>
            <w:tcBorders>
              <w:bottom w:val="single" w:sz="4" w:space="0" w:color="auto"/>
            </w:tcBorders>
            <w:vAlign w:val="center"/>
          </w:tcPr>
          <w:p w14:paraId="7A7258B5" w14:textId="42E62862"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145.A.65(b)(2)</w:t>
            </w:r>
          </w:p>
        </w:tc>
        <w:tc>
          <w:tcPr>
            <w:tcW w:w="2094" w:type="dxa"/>
            <w:tcBorders>
              <w:bottom w:val="single" w:sz="4" w:space="0" w:color="auto"/>
            </w:tcBorders>
            <w:vAlign w:val="center"/>
          </w:tcPr>
          <w:p w14:paraId="0FC1FE8F" w14:textId="67594FC9"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 145.A.65(b)</w:t>
            </w:r>
          </w:p>
        </w:tc>
        <w:tc>
          <w:tcPr>
            <w:tcW w:w="4678" w:type="dxa"/>
            <w:tcBorders>
              <w:bottom w:val="single" w:sz="4" w:space="0" w:color="auto"/>
            </w:tcBorders>
            <w:vAlign w:val="center"/>
          </w:tcPr>
          <w:p w14:paraId="204F6F85" w14:textId="1EF32D8C" w:rsidR="004E43B7" w:rsidRDefault="00353426"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Cover all a</w:t>
            </w:r>
            <w:r w:rsidR="004E43B7" w:rsidRPr="00D92AA2">
              <w:rPr>
                <w:rFonts w:ascii="Arial" w:eastAsia="Times New Roman" w:hAnsi="Arial" w:cs="Arial"/>
                <w:sz w:val="18"/>
                <w:szCs w:val="18"/>
                <w:lang w:eastAsia="de-DE"/>
              </w:rPr>
              <w:t>spects of carrying out maint</w:t>
            </w:r>
            <w:r w:rsidR="004E43B7">
              <w:rPr>
                <w:rFonts w:ascii="Arial" w:eastAsia="Times New Roman" w:hAnsi="Arial" w:cs="Arial"/>
                <w:sz w:val="18"/>
                <w:szCs w:val="18"/>
                <w:lang w:eastAsia="de-DE"/>
              </w:rPr>
              <w:t>enance</w:t>
            </w:r>
            <w:r>
              <w:rPr>
                <w:rFonts w:ascii="Arial" w:eastAsia="Times New Roman" w:hAnsi="Arial" w:cs="Arial"/>
                <w:sz w:val="18"/>
                <w:szCs w:val="18"/>
                <w:lang w:eastAsia="de-DE"/>
              </w:rPr>
              <w:t xml:space="preserve"> including specialized services</w:t>
            </w:r>
          </w:p>
        </w:tc>
        <w:tc>
          <w:tcPr>
            <w:tcW w:w="1134" w:type="dxa"/>
            <w:tcBorders>
              <w:bottom w:val="single" w:sz="4" w:space="0" w:color="auto"/>
            </w:tcBorders>
            <w:vAlign w:val="center"/>
          </w:tcPr>
          <w:p w14:paraId="2276044E"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48FE6A6"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F903EA1"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04E68928" w14:textId="77777777" w:rsidTr="001058BB">
        <w:trPr>
          <w:trHeight w:val="283"/>
        </w:trPr>
        <w:tc>
          <w:tcPr>
            <w:tcW w:w="2154" w:type="dxa"/>
            <w:tcBorders>
              <w:bottom w:val="single" w:sz="4" w:space="0" w:color="auto"/>
            </w:tcBorders>
            <w:vAlign w:val="center"/>
          </w:tcPr>
          <w:p w14:paraId="648121F2"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49003401" w14:textId="6856C0B0"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GM2 145.A.65(b)(1) </w:t>
            </w:r>
          </w:p>
        </w:tc>
        <w:tc>
          <w:tcPr>
            <w:tcW w:w="4678" w:type="dxa"/>
            <w:tcBorders>
              <w:bottom w:val="single" w:sz="4" w:space="0" w:color="auto"/>
            </w:tcBorders>
            <w:vAlign w:val="center"/>
          </w:tcPr>
          <w:p w14:paraId="72614504" w14:textId="77777777" w:rsidR="004E43B7" w:rsidRPr="004E43B7" w:rsidRDefault="004E43B7" w:rsidP="004E43B7">
            <w:pPr>
              <w:spacing w:after="0" w:line="240" w:lineRule="auto"/>
              <w:rPr>
                <w:rFonts w:ascii="Arial" w:eastAsia="Times New Roman" w:hAnsi="Arial" w:cs="Arial"/>
                <w:sz w:val="18"/>
                <w:szCs w:val="18"/>
                <w:lang w:eastAsia="de-DE"/>
              </w:rPr>
            </w:pPr>
            <w:r w:rsidRPr="004E43B7">
              <w:rPr>
                <w:rFonts w:ascii="Arial" w:eastAsia="Times New Roman" w:hAnsi="Arial" w:cs="Arial"/>
                <w:sz w:val="18"/>
                <w:szCs w:val="18"/>
                <w:lang w:eastAsia="de-DE"/>
              </w:rPr>
              <w:t xml:space="preserve">Appendix XI to AMC M.A.708(c) or Appendix IV to AMC1 CAMO.A.315(c) provide guidance on </w:t>
            </w:r>
          </w:p>
          <w:p w14:paraId="27D7E434" w14:textId="32695F31" w:rsidR="004E43B7" w:rsidRPr="004E43B7" w:rsidRDefault="004E43B7" w:rsidP="004E43B7">
            <w:pPr>
              <w:spacing w:after="0" w:line="240" w:lineRule="auto"/>
              <w:rPr>
                <w:rFonts w:ascii="Arial" w:eastAsia="Times New Roman" w:hAnsi="Arial" w:cs="Arial"/>
                <w:sz w:val="18"/>
                <w:szCs w:val="18"/>
                <w:lang w:eastAsia="de-DE"/>
              </w:rPr>
            </w:pPr>
            <w:r w:rsidRPr="004E43B7">
              <w:rPr>
                <w:rFonts w:ascii="Arial" w:eastAsia="Times New Roman" w:hAnsi="Arial" w:cs="Arial"/>
                <w:sz w:val="18"/>
                <w:szCs w:val="18"/>
                <w:lang w:eastAsia="de-DE"/>
              </w:rPr>
              <w:t xml:space="preserve">maintenance contract between the CAMO and </w:t>
            </w:r>
            <w:r>
              <w:rPr>
                <w:rFonts w:ascii="Arial" w:eastAsia="Times New Roman" w:hAnsi="Arial" w:cs="Arial"/>
                <w:sz w:val="18"/>
                <w:szCs w:val="18"/>
                <w:lang w:eastAsia="de-DE"/>
              </w:rPr>
              <w:t>AMO</w:t>
            </w:r>
          </w:p>
        </w:tc>
        <w:tc>
          <w:tcPr>
            <w:tcW w:w="1134" w:type="dxa"/>
            <w:tcBorders>
              <w:bottom w:val="single" w:sz="4" w:space="0" w:color="auto"/>
            </w:tcBorders>
            <w:vAlign w:val="center"/>
          </w:tcPr>
          <w:p w14:paraId="205A7091"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89D1DB4"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E89509D"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507AFD1F" w14:textId="77777777" w:rsidTr="001058BB">
        <w:trPr>
          <w:trHeight w:val="283"/>
        </w:trPr>
        <w:tc>
          <w:tcPr>
            <w:tcW w:w="2154" w:type="dxa"/>
            <w:tcBorders>
              <w:bottom w:val="single" w:sz="4" w:space="0" w:color="auto"/>
            </w:tcBorders>
            <w:vAlign w:val="center"/>
          </w:tcPr>
          <w:p w14:paraId="551AF313"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05EC0595" w14:textId="0CB210A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GM2 145.A.65(b)(2) </w:t>
            </w:r>
          </w:p>
        </w:tc>
        <w:tc>
          <w:tcPr>
            <w:tcW w:w="4678" w:type="dxa"/>
            <w:tcBorders>
              <w:bottom w:val="single" w:sz="4" w:space="0" w:color="auto"/>
            </w:tcBorders>
            <w:vAlign w:val="center"/>
          </w:tcPr>
          <w:p w14:paraId="4A9EEB43" w14:textId="5DA4ADE2" w:rsidR="004E43B7" w:rsidRPr="004E43B7" w:rsidRDefault="00353426" w:rsidP="00353426">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Requirements for p</w:t>
            </w:r>
            <w:r w:rsidR="004E43B7" w:rsidRPr="00353426">
              <w:rPr>
                <w:rFonts w:ascii="Arial" w:eastAsia="Times New Roman" w:hAnsi="Arial" w:cs="Arial"/>
                <w:sz w:val="18"/>
                <w:szCs w:val="18"/>
                <w:lang w:eastAsia="de-DE"/>
              </w:rPr>
              <w:t>rovision of specialised services to</w:t>
            </w:r>
            <w:r>
              <w:rPr>
                <w:rFonts w:ascii="Arial" w:eastAsia="Times New Roman" w:hAnsi="Arial" w:cs="Arial"/>
                <w:sz w:val="18"/>
                <w:szCs w:val="18"/>
                <w:lang w:eastAsia="de-DE"/>
              </w:rPr>
              <w:t xml:space="preserve"> </w:t>
            </w:r>
            <w:r w:rsidR="004E43B7" w:rsidRPr="00353426">
              <w:rPr>
                <w:rFonts w:ascii="Arial" w:eastAsia="Times New Roman" w:hAnsi="Arial" w:cs="Arial"/>
                <w:sz w:val="18"/>
                <w:szCs w:val="18"/>
                <w:lang w:eastAsia="de-DE"/>
              </w:rPr>
              <w:t xml:space="preserve">be defined </w:t>
            </w:r>
          </w:p>
        </w:tc>
        <w:tc>
          <w:tcPr>
            <w:tcW w:w="1134" w:type="dxa"/>
            <w:tcBorders>
              <w:bottom w:val="single" w:sz="4" w:space="0" w:color="auto"/>
            </w:tcBorders>
            <w:vAlign w:val="center"/>
          </w:tcPr>
          <w:p w14:paraId="4DB443C7"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17990C5A"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57B911D"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62CBC618" w14:textId="77777777" w:rsidTr="001058BB">
        <w:trPr>
          <w:trHeight w:val="369"/>
        </w:trPr>
        <w:tc>
          <w:tcPr>
            <w:tcW w:w="2154" w:type="dxa"/>
            <w:tcBorders>
              <w:bottom w:val="single" w:sz="4" w:space="0" w:color="auto"/>
            </w:tcBorders>
            <w:vAlign w:val="center"/>
          </w:tcPr>
          <w:p w14:paraId="4504AAE9" w14:textId="77777777" w:rsidR="004E43B7" w:rsidRPr="006B07BD" w:rsidRDefault="004E43B7" w:rsidP="004E43B7">
            <w:pPr>
              <w:spacing w:after="0" w:line="240" w:lineRule="auto"/>
              <w:rPr>
                <w:rFonts w:ascii="Arial" w:eastAsia="Times New Roman" w:hAnsi="Arial" w:cs="Arial"/>
                <w:b/>
                <w:bCs/>
                <w:sz w:val="18"/>
                <w:szCs w:val="18"/>
                <w:lang w:eastAsia="de-DE"/>
              </w:rPr>
            </w:pPr>
            <w:r w:rsidRPr="006B07BD">
              <w:rPr>
                <w:rFonts w:ascii="Arial" w:eastAsia="Times New Roman" w:hAnsi="Arial" w:cs="Arial"/>
                <w:b/>
                <w:bCs/>
                <w:sz w:val="18"/>
                <w:szCs w:val="18"/>
                <w:lang w:eastAsia="de-DE"/>
              </w:rPr>
              <w:t>§ 145.A.70</w:t>
            </w:r>
          </w:p>
        </w:tc>
        <w:tc>
          <w:tcPr>
            <w:tcW w:w="2094" w:type="dxa"/>
            <w:tcBorders>
              <w:bottom w:val="single" w:sz="4" w:space="0" w:color="auto"/>
            </w:tcBorders>
            <w:vAlign w:val="center"/>
          </w:tcPr>
          <w:p w14:paraId="5F1D7E3D"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0980E2F3" w14:textId="07F563B4" w:rsidR="004E43B7" w:rsidRPr="006B07BD" w:rsidRDefault="004E43B7" w:rsidP="004E43B7">
            <w:pPr>
              <w:spacing w:after="0" w:line="240" w:lineRule="auto"/>
              <w:rPr>
                <w:rFonts w:ascii="Arial" w:eastAsia="Times New Roman" w:hAnsi="Arial" w:cs="Arial"/>
                <w:b/>
                <w:bCs/>
                <w:sz w:val="18"/>
                <w:szCs w:val="18"/>
                <w:lang w:eastAsia="de-DE"/>
              </w:rPr>
            </w:pPr>
            <w:r w:rsidRPr="006B07BD">
              <w:rPr>
                <w:rFonts w:ascii="Arial" w:eastAsia="Times New Roman" w:hAnsi="Arial" w:cs="Arial"/>
                <w:b/>
                <w:bCs/>
                <w:sz w:val="18"/>
                <w:szCs w:val="18"/>
                <w:lang w:eastAsia="de-DE"/>
              </w:rPr>
              <w:t>Maintenance organisation exposition</w:t>
            </w:r>
            <w:r>
              <w:rPr>
                <w:rFonts w:ascii="Arial" w:eastAsia="Times New Roman" w:hAnsi="Arial" w:cs="Arial"/>
                <w:b/>
                <w:bCs/>
                <w:sz w:val="18"/>
                <w:szCs w:val="18"/>
                <w:lang w:eastAsia="de-DE"/>
              </w:rPr>
              <w:t xml:space="preserve"> (MOE)</w:t>
            </w:r>
          </w:p>
        </w:tc>
        <w:tc>
          <w:tcPr>
            <w:tcW w:w="1134" w:type="dxa"/>
            <w:tcBorders>
              <w:bottom w:val="single" w:sz="4" w:space="0" w:color="auto"/>
            </w:tcBorders>
            <w:vAlign w:val="center"/>
          </w:tcPr>
          <w:p w14:paraId="308F3043"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03B45B9"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7CEE7357"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4A6994E9" w14:textId="77777777" w:rsidTr="001058BB">
        <w:trPr>
          <w:trHeight w:val="283"/>
        </w:trPr>
        <w:tc>
          <w:tcPr>
            <w:tcW w:w="2154" w:type="dxa"/>
            <w:tcBorders>
              <w:bottom w:val="single" w:sz="4" w:space="0" w:color="auto"/>
            </w:tcBorders>
            <w:vAlign w:val="center"/>
          </w:tcPr>
          <w:p w14:paraId="3E7B67C0" w14:textId="58EACDCD"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w:t>
            </w:r>
          </w:p>
        </w:tc>
        <w:tc>
          <w:tcPr>
            <w:tcW w:w="2094" w:type="dxa"/>
            <w:tcBorders>
              <w:bottom w:val="single" w:sz="4" w:space="0" w:color="auto"/>
            </w:tcBorders>
            <w:vAlign w:val="center"/>
          </w:tcPr>
          <w:p w14:paraId="1F481335"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2B15A5A8" w14:textId="447FCA40"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E</w:t>
            </w:r>
            <w:r w:rsidRPr="005909E5">
              <w:rPr>
                <w:rFonts w:ascii="Arial" w:eastAsia="Times New Roman" w:hAnsi="Arial" w:cs="Arial"/>
                <w:sz w:val="18"/>
                <w:szCs w:val="18"/>
                <w:lang w:eastAsia="de-DE"/>
              </w:rPr>
              <w:t>stablish and maintain a</w:t>
            </w:r>
            <w:r>
              <w:rPr>
                <w:rFonts w:ascii="Arial" w:eastAsia="Times New Roman" w:hAnsi="Arial" w:cs="Arial"/>
                <w:sz w:val="18"/>
                <w:szCs w:val="18"/>
                <w:lang w:eastAsia="de-DE"/>
              </w:rPr>
              <w:t>n MOE</w:t>
            </w:r>
          </w:p>
        </w:tc>
        <w:tc>
          <w:tcPr>
            <w:tcW w:w="1134" w:type="dxa"/>
            <w:tcBorders>
              <w:bottom w:val="single" w:sz="4" w:space="0" w:color="auto"/>
            </w:tcBorders>
            <w:vAlign w:val="center"/>
          </w:tcPr>
          <w:p w14:paraId="7880E9D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04986FDF"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708747C"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401483F3" w14:textId="77777777" w:rsidTr="001058BB">
        <w:trPr>
          <w:trHeight w:val="283"/>
        </w:trPr>
        <w:tc>
          <w:tcPr>
            <w:tcW w:w="2154" w:type="dxa"/>
            <w:tcBorders>
              <w:bottom w:val="single" w:sz="4" w:space="0" w:color="auto"/>
            </w:tcBorders>
            <w:vAlign w:val="center"/>
          </w:tcPr>
          <w:p w14:paraId="4F827CA5"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5BF4A327" w14:textId="4FB4A119"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AMC1 145.A.70(a) + GM1 145.A.70</w:t>
            </w:r>
          </w:p>
        </w:tc>
        <w:tc>
          <w:tcPr>
            <w:tcW w:w="4678" w:type="dxa"/>
            <w:tcBorders>
              <w:bottom w:val="single" w:sz="4" w:space="0" w:color="auto"/>
            </w:tcBorders>
            <w:vAlign w:val="center"/>
          </w:tcPr>
          <w:p w14:paraId="5323E782"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Layout and content of the MOE</w:t>
            </w:r>
          </w:p>
        </w:tc>
        <w:tc>
          <w:tcPr>
            <w:tcW w:w="1134" w:type="dxa"/>
            <w:tcBorders>
              <w:bottom w:val="single" w:sz="4" w:space="0" w:color="auto"/>
            </w:tcBorders>
            <w:vAlign w:val="center"/>
          </w:tcPr>
          <w:p w14:paraId="237545FD"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50AB3A1"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69A149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0C1F7076" w14:textId="77777777" w:rsidTr="001058BB">
        <w:trPr>
          <w:trHeight w:val="283"/>
        </w:trPr>
        <w:tc>
          <w:tcPr>
            <w:tcW w:w="2154" w:type="dxa"/>
            <w:tcBorders>
              <w:bottom w:val="single" w:sz="4" w:space="0" w:color="auto"/>
            </w:tcBorders>
            <w:vAlign w:val="center"/>
          </w:tcPr>
          <w:p w14:paraId="504F7A77"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tcBorders>
              <w:bottom w:val="single" w:sz="4" w:space="0" w:color="auto"/>
            </w:tcBorders>
            <w:vAlign w:val="center"/>
          </w:tcPr>
          <w:p w14:paraId="1419FAA1" w14:textId="31EC983F"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AMC1 145.A.70</w:t>
            </w:r>
          </w:p>
        </w:tc>
        <w:tc>
          <w:tcPr>
            <w:tcW w:w="4678" w:type="dxa"/>
            <w:tcBorders>
              <w:bottom w:val="single" w:sz="4" w:space="0" w:color="auto"/>
            </w:tcBorders>
            <w:vAlign w:val="center"/>
          </w:tcPr>
          <w:p w14:paraId="43B0AC55" w14:textId="389EE794"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Familiarisation, responsibilities, format, cross-references</w:t>
            </w:r>
          </w:p>
        </w:tc>
        <w:tc>
          <w:tcPr>
            <w:tcW w:w="1134" w:type="dxa"/>
            <w:tcBorders>
              <w:bottom w:val="single" w:sz="4" w:space="0" w:color="auto"/>
            </w:tcBorders>
            <w:vAlign w:val="center"/>
          </w:tcPr>
          <w:p w14:paraId="6BD01B6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29B85F84"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13512D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6A2B4BC3" w14:textId="77777777" w:rsidTr="001058BB">
        <w:trPr>
          <w:trHeight w:val="283"/>
        </w:trPr>
        <w:tc>
          <w:tcPr>
            <w:tcW w:w="2154" w:type="dxa"/>
            <w:tcBorders>
              <w:bottom w:val="single" w:sz="4" w:space="0" w:color="auto"/>
            </w:tcBorders>
            <w:vAlign w:val="center"/>
          </w:tcPr>
          <w:p w14:paraId="6E16E9BA" w14:textId="42A89862"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145.A.70(a)(1)</w:t>
            </w:r>
          </w:p>
        </w:tc>
        <w:tc>
          <w:tcPr>
            <w:tcW w:w="2094" w:type="dxa"/>
            <w:tcBorders>
              <w:bottom w:val="single" w:sz="4" w:space="0" w:color="auto"/>
            </w:tcBorders>
            <w:vAlign w:val="center"/>
          </w:tcPr>
          <w:p w14:paraId="0011665B" w14:textId="756A954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AMC1 145.A.70(a)(1)</w:t>
            </w:r>
          </w:p>
        </w:tc>
        <w:tc>
          <w:tcPr>
            <w:tcW w:w="4678" w:type="dxa"/>
            <w:tcBorders>
              <w:bottom w:val="single" w:sz="4" w:space="0" w:color="auto"/>
            </w:tcBorders>
            <w:vAlign w:val="center"/>
          </w:tcPr>
          <w:p w14:paraId="3690662F"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Statement signed by the accountable manager</w:t>
            </w:r>
          </w:p>
        </w:tc>
        <w:tc>
          <w:tcPr>
            <w:tcW w:w="1134" w:type="dxa"/>
            <w:tcBorders>
              <w:bottom w:val="single" w:sz="4" w:space="0" w:color="auto"/>
            </w:tcBorders>
            <w:vAlign w:val="center"/>
          </w:tcPr>
          <w:p w14:paraId="5CACEA99"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70B0C8AB"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490F4733"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3ABDECE7" w14:textId="77777777" w:rsidTr="001058BB">
        <w:trPr>
          <w:trHeight w:val="283"/>
        </w:trPr>
        <w:tc>
          <w:tcPr>
            <w:tcW w:w="2154" w:type="dxa"/>
            <w:tcBorders>
              <w:bottom w:val="single" w:sz="4" w:space="0" w:color="auto"/>
            </w:tcBorders>
            <w:vAlign w:val="center"/>
          </w:tcPr>
          <w:p w14:paraId="1A0668AF" w14:textId="079A39D0"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145.A.70(a)(2)</w:t>
            </w:r>
          </w:p>
        </w:tc>
        <w:tc>
          <w:tcPr>
            <w:tcW w:w="2094" w:type="dxa"/>
            <w:tcBorders>
              <w:bottom w:val="single" w:sz="4" w:space="0" w:color="auto"/>
            </w:tcBorders>
            <w:vAlign w:val="center"/>
          </w:tcPr>
          <w:p w14:paraId="02EACA2F"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045B20EE" w14:textId="349EF649"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Safety policy and related safety objectives</w:t>
            </w:r>
          </w:p>
        </w:tc>
        <w:tc>
          <w:tcPr>
            <w:tcW w:w="1134" w:type="dxa"/>
            <w:tcBorders>
              <w:bottom w:val="single" w:sz="4" w:space="0" w:color="auto"/>
            </w:tcBorders>
            <w:vAlign w:val="center"/>
          </w:tcPr>
          <w:p w14:paraId="370AF24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39FC5D07"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2189B3A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55DEB9B" w14:textId="77777777" w:rsidTr="001058BB">
        <w:trPr>
          <w:trHeight w:val="283"/>
        </w:trPr>
        <w:tc>
          <w:tcPr>
            <w:tcW w:w="2154" w:type="dxa"/>
            <w:tcBorders>
              <w:bottom w:val="single" w:sz="4" w:space="0" w:color="auto"/>
            </w:tcBorders>
            <w:vAlign w:val="center"/>
          </w:tcPr>
          <w:p w14:paraId="23362E97" w14:textId="207A1C3E"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145.A.70(a)(3)</w:t>
            </w:r>
          </w:p>
        </w:tc>
        <w:tc>
          <w:tcPr>
            <w:tcW w:w="2094" w:type="dxa"/>
            <w:tcBorders>
              <w:bottom w:val="single" w:sz="4" w:space="0" w:color="auto"/>
            </w:tcBorders>
            <w:vAlign w:val="center"/>
          </w:tcPr>
          <w:p w14:paraId="70A61412"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2E5CDFBD"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Titles and names of nominated persons</w:t>
            </w:r>
          </w:p>
        </w:tc>
        <w:tc>
          <w:tcPr>
            <w:tcW w:w="1134" w:type="dxa"/>
            <w:tcBorders>
              <w:bottom w:val="single" w:sz="4" w:space="0" w:color="auto"/>
            </w:tcBorders>
            <w:vAlign w:val="center"/>
          </w:tcPr>
          <w:p w14:paraId="3C003066"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E4D919E"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30D84F1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B451F54" w14:textId="77777777" w:rsidTr="001058BB">
        <w:trPr>
          <w:trHeight w:val="283"/>
        </w:trPr>
        <w:tc>
          <w:tcPr>
            <w:tcW w:w="2154" w:type="dxa"/>
            <w:tcBorders>
              <w:bottom w:val="single" w:sz="4" w:space="0" w:color="auto"/>
            </w:tcBorders>
            <w:vAlign w:val="center"/>
          </w:tcPr>
          <w:p w14:paraId="2F248E7F" w14:textId="65F5C45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145.A.70(a)(4)</w:t>
            </w:r>
          </w:p>
        </w:tc>
        <w:tc>
          <w:tcPr>
            <w:tcW w:w="2094" w:type="dxa"/>
            <w:tcBorders>
              <w:bottom w:val="single" w:sz="4" w:space="0" w:color="auto"/>
            </w:tcBorders>
            <w:vAlign w:val="center"/>
          </w:tcPr>
          <w:p w14:paraId="287B7B46"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2434FDCE"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Duties and responsibilities of nominated persons</w:t>
            </w:r>
          </w:p>
        </w:tc>
        <w:tc>
          <w:tcPr>
            <w:tcW w:w="1134" w:type="dxa"/>
            <w:tcBorders>
              <w:bottom w:val="single" w:sz="4" w:space="0" w:color="auto"/>
            </w:tcBorders>
            <w:vAlign w:val="center"/>
          </w:tcPr>
          <w:p w14:paraId="1FF9855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427DAC68"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6A4BDC0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ECAA860" w14:textId="77777777" w:rsidTr="001058BB">
        <w:trPr>
          <w:trHeight w:val="283"/>
        </w:trPr>
        <w:tc>
          <w:tcPr>
            <w:tcW w:w="2154" w:type="dxa"/>
            <w:tcBorders>
              <w:bottom w:val="single" w:sz="4" w:space="0" w:color="auto"/>
            </w:tcBorders>
            <w:vAlign w:val="center"/>
          </w:tcPr>
          <w:p w14:paraId="25CFE675" w14:textId="7E06CD0F"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lastRenderedPageBreak/>
              <w:t>145.A.70(a)(5)</w:t>
            </w:r>
          </w:p>
        </w:tc>
        <w:tc>
          <w:tcPr>
            <w:tcW w:w="2094" w:type="dxa"/>
            <w:tcBorders>
              <w:bottom w:val="single" w:sz="4" w:space="0" w:color="auto"/>
            </w:tcBorders>
            <w:vAlign w:val="center"/>
          </w:tcPr>
          <w:p w14:paraId="33C8E39B"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3CD087A0"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Organisation chart</w:t>
            </w:r>
          </w:p>
        </w:tc>
        <w:tc>
          <w:tcPr>
            <w:tcW w:w="1134" w:type="dxa"/>
            <w:tcBorders>
              <w:bottom w:val="single" w:sz="4" w:space="0" w:color="auto"/>
            </w:tcBorders>
            <w:vAlign w:val="center"/>
          </w:tcPr>
          <w:p w14:paraId="26EFE88F"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5CB96AD9"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044E9D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5B64F6E9" w14:textId="77777777" w:rsidTr="001058BB">
        <w:trPr>
          <w:trHeight w:val="283"/>
        </w:trPr>
        <w:tc>
          <w:tcPr>
            <w:tcW w:w="2154" w:type="dxa"/>
            <w:tcBorders>
              <w:bottom w:val="single" w:sz="4" w:space="0" w:color="auto"/>
            </w:tcBorders>
            <w:vAlign w:val="center"/>
          </w:tcPr>
          <w:p w14:paraId="3FAA6695" w14:textId="26B161EF"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145.A.70(a)(6)</w:t>
            </w:r>
          </w:p>
        </w:tc>
        <w:tc>
          <w:tcPr>
            <w:tcW w:w="2094" w:type="dxa"/>
            <w:tcBorders>
              <w:bottom w:val="single" w:sz="4" w:space="0" w:color="auto"/>
            </w:tcBorders>
            <w:vAlign w:val="center"/>
          </w:tcPr>
          <w:p w14:paraId="072E37C7"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tcBorders>
              <w:bottom w:val="single" w:sz="4" w:space="0" w:color="auto"/>
            </w:tcBorders>
            <w:vAlign w:val="center"/>
          </w:tcPr>
          <w:p w14:paraId="131E7203"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List of certifying staff, support staff, ARS</w:t>
            </w:r>
          </w:p>
        </w:tc>
        <w:tc>
          <w:tcPr>
            <w:tcW w:w="1134" w:type="dxa"/>
            <w:tcBorders>
              <w:bottom w:val="single" w:sz="4" w:space="0" w:color="auto"/>
            </w:tcBorders>
            <w:vAlign w:val="center"/>
          </w:tcPr>
          <w:p w14:paraId="120890B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6DA49C16"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5F04EF8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9EE983E" w14:textId="77777777" w:rsidTr="001058BB">
        <w:trPr>
          <w:trHeight w:val="283"/>
        </w:trPr>
        <w:tc>
          <w:tcPr>
            <w:tcW w:w="2154" w:type="dxa"/>
            <w:vAlign w:val="center"/>
          </w:tcPr>
          <w:p w14:paraId="4B613AAF" w14:textId="48BD7153"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145.A.70(a)(7)</w:t>
            </w:r>
          </w:p>
        </w:tc>
        <w:tc>
          <w:tcPr>
            <w:tcW w:w="2094" w:type="dxa"/>
            <w:vAlign w:val="center"/>
          </w:tcPr>
          <w:p w14:paraId="6C1536F2"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04E9C6EC"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General description of manpower recourses</w:t>
            </w:r>
          </w:p>
        </w:tc>
        <w:tc>
          <w:tcPr>
            <w:tcW w:w="1134" w:type="dxa"/>
            <w:vAlign w:val="center"/>
          </w:tcPr>
          <w:p w14:paraId="1780F98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49F1161E"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40EA5C9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3A04106D" w14:textId="77777777" w:rsidTr="001058BB">
        <w:trPr>
          <w:trHeight w:val="283"/>
        </w:trPr>
        <w:tc>
          <w:tcPr>
            <w:tcW w:w="2154" w:type="dxa"/>
            <w:vAlign w:val="center"/>
          </w:tcPr>
          <w:p w14:paraId="515373BD" w14:textId="0B8A03B8"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145.A.70(a)(8)</w:t>
            </w:r>
          </w:p>
        </w:tc>
        <w:tc>
          <w:tcPr>
            <w:tcW w:w="2094" w:type="dxa"/>
            <w:vAlign w:val="center"/>
          </w:tcPr>
          <w:p w14:paraId="098C0530"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5BAFA8A6"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General description of facilities</w:t>
            </w:r>
          </w:p>
        </w:tc>
        <w:tc>
          <w:tcPr>
            <w:tcW w:w="1134" w:type="dxa"/>
            <w:vAlign w:val="center"/>
          </w:tcPr>
          <w:p w14:paraId="7CE5DA91"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18FEECF5"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06D52549"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52846304" w14:textId="77777777" w:rsidTr="001058BB">
        <w:trPr>
          <w:trHeight w:val="283"/>
        </w:trPr>
        <w:tc>
          <w:tcPr>
            <w:tcW w:w="2154" w:type="dxa"/>
            <w:vAlign w:val="center"/>
          </w:tcPr>
          <w:p w14:paraId="48F6F432" w14:textId="48695260"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145.A.70(a)(9)</w:t>
            </w:r>
          </w:p>
        </w:tc>
        <w:tc>
          <w:tcPr>
            <w:tcW w:w="2094" w:type="dxa"/>
            <w:vAlign w:val="center"/>
          </w:tcPr>
          <w:p w14:paraId="450310C2"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21A6C037"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Scope of work</w:t>
            </w:r>
          </w:p>
        </w:tc>
        <w:tc>
          <w:tcPr>
            <w:tcW w:w="1134" w:type="dxa"/>
            <w:vAlign w:val="center"/>
          </w:tcPr>
          <w:p w14:paraId="1528BA6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5682B7C9"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6FD17BB9"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5F3142B5" w14:textId="77777777" w:rsidTr="001058BB">
        <w:trPr>
          <w:trHeight w:val="283"/>
        </w:trPr>
        <w:tc>
          <w:tcPr>
            <w:tcW w:w="2154" w:type="dxa"/>
            <w:vAlign w:val="center"/>
          </w:tcPr>
          <w:p w14:paraId="3BD75F34" w14:textId="701A9F9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145.A.70(a)(10)</w:t>
            </w:r>
          </w:p>
        </w:tc>
        <w:tc>
          <w:tcPr>
            <w:tcW w:w="2094" w:type="dxa"/>
            <w:vAlign w:val="center"/>
          </w:tcPr>
          <w:p w14:paraId="506C240F"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5FB028F1" w14:textId="7061ED74"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Notification procedure for changes not requiring prior approval</w:t>
            </w:r>
          </w:p>
        </w:tc>
        <w:tc>
          <w:tcPr>
            <w:tcW w:w="1134" w:type="dxa"/>
            <w:vAlign w:val="center"/>
          </w:tcPr>
          <w:p w14:paraId="041F890F"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48D9C051"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64B3C24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5A5E07E2" w14:textId="77777777" w:rsidTr="001058BB">
        <w:trPr>
          <w:trHeight w:val="283"/>
        </w:trPr>
        <w:tc>
          <w:tcPr>
            <w:tcW w:w="2154" w:type="dxa"/>
            <w:vAlign w:val="center"/>
          </w:tcPr>
          <w:p w14:paraId="7FD911EF" w14:textId="39B8582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145.A.70(a)(11)</w:t>
            </w:r>
          </w:p>
        </w:tc>
        <w:tc>
          <w:tcPr>
            <w:tcW w:w="2094" w:type="dxa"/>
            <w:vAlign w:val="center"/>
          </w:tcPr>
          <w:p w14:paraId="45920B83"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0ED08D04"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MOE amendment procedure</w:t>
            </w:r>
          </w:p>
        </w:tc>
        <w:tc>
          <w:tcPr>
            <w:tcW w:w="1134" w:type="dxa"/>
            <w:vAlign w:val="center"/>
          </w:tcPr>
          <w:p w14:paraId="71BE7F8F"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34307820"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427D421C"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188C5BAE" w14:textId="77777777" w:rsidTr="001058BB">
        <w:trPr>
          <w:trHeight w:val="283"/>
        </w:trPr>
        <w:tc>
          <w:tcPr>
            <w:tcW w:w="2154" w:type="dxa"/>
            <w:vAlign w:val="center"/>
          </w:tcPr>
          <w:p w14:paraId="64614F87" w14:textId="3B90B68F"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145.A.70(a)(12)</w:t>
            </w:r>
          </w:p>
        </w:tc>
        <w:tc>
          <w:tcPr>
            <w:tcW w:w="2094" w:type="dxa"/>
            <w:vAlign w:val="center"/>
          </w:tcPr>
          <w:p w14:paraId="0434D380"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79A286BA" w14:textId="56DA84FE"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w:t>
            </w:r>
            <w:r w:rsidRPr="0013083D">
              <w:rPr>
                <w:rFonts w:ascii="Arial" w:eastAsia="Times New Roman" w:hAnsi="Arial" w:cs="Arial"/>
                <w:sz w:val="18"/>
                <w:szCs w:val="18"/>
                <w:lang w:eastAsia="de-DE"/>
              </w:rPr>
              <w:t>rocedures specifying how the organisation ensures compliance</w:t>
            </w:r>
            <w:r>
              <w:rPr>
                <w:rFonts w:ascii="Arial" w:eastAsia="Times New Roman" w:hAnsi="Arial" w:cs="Arial"/>
                <w:sz w:val="18"/>
                <w:szCs w:val="18"/>
                <w:lang w:eastAsia="de-DE"/>
              </w:rPr>
              <w:t xml:space="preserve"> with Part-145</w:t>
            </w:r>
          </w:p>
        </w:tc>
        <w:tc>
          <w:tcPr>
            <w:tcW w:w="1134" w:type="dxa"/>
            <w:vAlign w:val="center"/>
          </w:tcPr>
          <w:p w14:paraId="6B17745F"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7DD84271"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6C79D279"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10689518" w14:textId="77777777" w:rsidTr="001058BB">
        <w:trPr>
          <w:trHeight w:val="283"/>
        </w:trPr>
        <w:tc>
          <w:tcPr>
            <w:tcW w:w="2154" w:type="dxa"/>
            <w:vAlign w:val="center"/>
          </w:tcPr>
          <w:p w14:paraId="5BA5CF17" w14:textId="127F5FF3"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145.A.70(a)(13)</w:t>
            </w:r>
          </w:p>
        </w:tc>
        <w:tc>
          <w:tcPr>
            <w:tcW w:w="2094" w:type="dxa"/>
            <w:vAlign w:val="center"/>
          </w:tcPr>
          <w:p w14:paraId="03069DFE"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2FE7DDAF"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L</w:t>
            </w:r>
            <w:r w:rsidRPr="002D200D">
              <w:rPr>
                <w:rFonts w:ascii="Arial" w:eastAsia="Times New Roman" w:hAnsi="Arial" w:cs="Arial"/>
                <w:sz w:val="18"/>
                <w:szCs w:val="18"/>
                <w:lang w:eastAsia="de-DE"/>
              </w:rPr>
              <w:t>ist of commercial operators</w:t>
            </w:r>
          </w:p>
        </w:tc>
        <w:tc>
          <w:tcPr>
            <w:tcW w:w="1134" w:type="dxa"/>
            <w:vAlign w:val="center"/>
          </w:tcPr>
          <w:p w14:paraId="6D305632"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7267A1EA"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0CBB81A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8DBA345" w14:textId="77777777" w:rsidTr="001058BB">
        <w:trPr>
          <w:trHeight w:val="283"/>
        </w:trPr>
        <w:tc>
          <w:tcPr>
            <w:tcW w:w="2154" w:type="dxa"/>
            <w:vAlign w:val="center"/>
          </w:tcPr>
          <w:p w14:paraId="172C7584" w14:textId="3EA31C3F"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145.A.70(a)(14)</w:t>
            </w:r>
          </w:p>
        </w:tc>
        <w:tc>
          <w:tcPr>
            <w:tcW w:w="2094" w:type="dxa"/>
            <w:vAlign w:val="center"/>
          </w:tcPr>
          <w:p w14:paraId="1FA4FA7C"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172A1D00"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L</w:t>
            </w:r>
            <w:r w:rsidRPr="002D200D">
              <w:rPr>
                <w:rFonts w:ascii="Arial" w:eastAsia="Times New Roman" w:hAnsi="Arial" w:cs="Arial"/>
                <w:sz w:val="18"/>
                <w:szCs w:val="18"/>
                <w:lang w:eastAsia="de-DE"/>
              </w:rPr>
              <w:t>ist of subcontracted organisations</w:t>
            </w:r>
          </w:p>
        </w:tc>
        <w:tc>
          <w:tcPr>
            <w:tcW w:w="1134" w:type="dxa"/>
            <w:vAlign w:val="center"/>
          </w:tcPr>
          <w:p w14:paraId="45A7341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3A85F47A"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4000C6E9"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6D02392B" w14:textId="77777777" w:rsidTr="001058BB">
        <w:trPr>
          <w:trHeight w:val="283"/>
        </w:trPr>
        <w:tc>
          <w:tcPr>
            <w:tcW w:w="2154" w:type="dxa"/>
            <w:vAlign w:val="center"/>
          </w:tcPr>
          <w:p w14:paraId="1D138AF9" w14:textId="6F6CDE90"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145.A.70(a)(15)</w:t>
            </w:r>
          </w:p>
        </w:tc>
        <w:tc>
          <w:tcPr>
            <w:tcW w:w="2094" w:type="dxa"/>
            <w:vAlign w:val="center"/>
          </w:tcPr>
          <w:p w14:paraId="11C74482"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249BDEBC" w14:textId="5D841D1E"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L</w:t>
            </w:r>
            <w:r w:rsidRPr="002D200D">
              <w:rPr>
                <w:rFonts w:ascii="Arial" w:eastAsia="Times New Roman" w:hAnsi="Arial" w:cs="Arial"/>
                <w:sz w:val="18"/>
                <w:szCs w:val="18"/>
                <w:lang w:eastAsia="de-DE"/>
              </w:rPr>
              <w:t xml:space="preserve">ist of </w:t>
            </w:r>
            <w:r>
              <w:rPr>
                <w:rFonts w:ascii="Arial" w:eastAsia="Times New Roman" w:hAnsi="Arial" w:cs="Arial"/>
                <w:sz w:val="18"/>
                <w:szCs w:val="18"/>
                <w:lang w:eastAsia="de-DE"/>
              </w:rPr>
              <w:t>approved locations including line maintenance locations referred to in point 145.A.75(d)</w:t>
            </w:r>
          </w:p>
        </w:tc>
        <w:tc>
          <w:tcPr>
            <w:tcW w:w="1134" w:type="dxa"/>
            <w:vAlign w:val="center"/>
          </w:tcPr>
          <w:p w14:paraId="0ABC8BEC"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7E5083FE"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1E4AE5E"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4B7E4D89" w14:textId="77777777" w:rsidTr="001058BB">
        <w:trPr>
          <w:trHeight w:val="283"/>
        </w:trPr>
        <w:tc>
          <w:tcPr>
            <w:tcW w:w="2154" w:type="dxa"/>
            <w:vAlign w:val="center"/>
          </w:tcPr>
          <w:p w14:paraId="09580B8E" w14:textId="70F483B0"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145.A.70(a)(16)</w:t>
            </w:r>
          </w:p>
        </w:tc>
        <w:tc>
          <w:tcPr>
            <w:tcW w:w="2094" w:type="dxa"/>
            <w:vAlign w:val="center"/>
          </w:tcPr>
          <w:p w14:paraId="11BFED7A"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0B061F37" w14:textId="305DDEBE"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L</w:t>
            </w:r>
            <w:r w:rsidRPr="002D200D">
              <w:rPr>
                <w:rFonts w:ascii="Arial" w:eastAsia="Times New Roman" w:hAnsi="Arial" w:cs="Arial"/>
                <w:sz w:val="18"/>
                <w:szCs w:val="18"/>
                <w:lang w:eastAsia="de-DE"/>
              </w:rPr>
              <w:t>ist of</w:t>
            </w:r>
            <w:r>
              <w:rPr>
                <w:rFonts w:ascii="Arial" w:eastAsia="Times New Roman" w:hAnsi="Arial" w:cs="Arial"/>
                <w:sz w:val="18"/>
                <w:szCs w:val="18"/>
                <w:lang w:eastAsia="de-DE"/>
              </w:rPr>
              <w:t xml:space="preserve"> </w:t>
            </w:r>
            <w:r w:rsidRPr="002D200D">
              <w:rPr>
                <w:rFonts w:ascii="Arial" w:eastAsia="Times New Roman" w:hAnsi="Arial" w:cs="Arial"/>
                <w:sz w:val="18"/>
                <w:szCs w:val="18"/>
                <w:lang w:eastAsia="de-DE"/>
              </w:rPr>
              <w:t>contracted organisations</w:t>
            </w:r>
          </w:p>
        </w:tc>
        <w:tc>
          <w:tcPr>
            <w:tcW w:w="1134" w:type="dxa"/>
            <w:vAlign w:val="center"/>
          </w:tcPr>
          <w:p w14:paraId="04E835CF"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5B64FBD9"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4C1E8FC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195A4D23" w14:textId="77777777" w:rsidTr="001058BB">
        <w:trPr>
          <w:trHeight w:val="283"/>
        </w:trPr>
        <w:tc>
          <w:tcPr>
            <w:tcW w:w="2154" w:type="dxa"/>
            <w:vAlign w:val="center"/>
          </w:tcPr>
          <w:p w14:paraId="462B99A4" w14:textId="72E5B242"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145.A.70(a)(17)</w:t>
            </w:r>
          </w:p>
        </w:tc>
        <w:tc>
          <w:tcPr>
            <w:tcW w:w="2094" w:type="dxa"/>
            <w:vAlign w:val="center"/>
          </w:tcPr>
          <w:p w14:paraId="11B1FFDF"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74B1D8F0" w14:textId="3DDC6DD4"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L</w:t>
            </w:r>
            <w:r w:rsidRPr="0013083D">
              <w:rPr>
                <w:rFonts w:ascii="Arial" w:eastAsia="Times New Roman" w:hAnsi="Arial" w:cs="Arial"/>
                <w:sz w:val="18"/>
                <w:szCs w:val="18"/>
                <w:lang w:eastAsia="de-DE"/>
              </w:rPr>
              <w:t>ist of the currently approved alternative means of compliance</w:t>
            </w:r>
          </w:p>
        </w:tc>
        <w:tc>
          <w:tcPr>
            <w:tcW w:w="1134" w:type="dxa"/>
            <w:vAlign w:val="center"/>
          </w:tcPr>
          <w:p w14:paraId="65DC619A"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529938DF"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5B279A6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304CF3B8" w14:textId="77777777" w:rsidTr="001058BB">
        <w:trPr>
          <w:trHeight w:val="283"/>
        </w:trPr>
        <w:tc>
          <w:tcPr>
            <w:tcW w:w="2154" w:type="dxa"/>
            <w:vAlign w:val="center"/>
          </w:tcPr>
          <w:p w14:paraId="477159DC" w14:textId="77E04C8D"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145.A.70(b)</w:t>
            </w:r>
          </w:p>
        </w:tc>
        <w:tc>
          <w:tcPr>
            <w:tcW w:w="2094" w:type="dxa"/>
            <w:vAlign w:val="center"/>
          </w:tcPr>
          <w:p w14:paraId="629125A3"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755DBA73" w14:textId="2E831DA2"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Initial issue and amendment of the MOE</w:t>
            </w:r>
            <w:r w:rsidR="00353426">
              <w:rPr>
                <w:rFonts w:ascii="Arial" w:eastAsia="Times New Roman" w:hAnsi="Arial" w:cs="Arial"/>
                <w:sz w:val="18"/>
                <w:szCs w:val="18"/>
                <w:lang w:eastAsia="de-DE"/>
              </w:rPr>
              <w:t xml:space="preserve"> to be approved by the competent authority</w:t>
            </w:r>
          </w:p>
        </w:tc>
        <w:tc>
          <w:tcPr>
            <w:tcW w:w="1134" w:type="dxa"/>
            <w:vAlign w:val="center"/>
          </w:tcPr>
          <w:p w14:paraId="27C6BE9F"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0E8BA285"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1DE68A1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06ED11E4" w14:textId="77777777" w:rsidTr="001058BB">
        <w:trPr>
          <w:trHeight w:val="283"/>
        </w:trPr>
        <w:tc>
          <w:tcPr>
            <w:tcW w:w="2154" w:type="dxa"/>
            <w:vAlign w:val="center"/>
          </w:tcPr>
          <w:p w14:paraId="132E9F61" w14:textId="09AE1ECD"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145.A.70(c)</w:t>
            </w:r>
          </w:p>
        </w:tc>
        <w:tc>
          <w:tcPr>
            <w:tcW w:w="2094" w:type="dxa"/>
            <w:vAlign w:val="center"/>
          </w:tcPr>
          <w:p w14:paraId="7EA5154A"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1E2EBBE9" w14:textId="59499116" w:rsidR="004E43B7" w:rsidRPr="00353426" w:rsidRDefault="004E43B7" w:rsidP="004E43B7">
            <w:pPr>
              <w:spacing w:after="0" w:line="240" w:lineRule="auto"/>
              <w:rPr>
                <w:rFonts w:ascii="Arial" w:eastAsia="Times New Roman" w:hAnsi="Arial" w:cs="Arial"/>
                <w:sz w:val="18"/>
                <w:szCs w:val="18"/>
                <w:lang w:eastAsia="de-DE"/>
              </w:rPr>
            </w:pPr>
            <w:r w:rsidRPr="0013083D">
              <w:rPr>
                <w:rFonts w:ascii="Arial" w:eastAsia="Times New Roman" w:hAnsi="Arial" w:cs="Arial"/>
                <w:sz w:val="18"/>
                <w:szCs w:val="18"/>
                <w:lang w:eastAsia="de-DE"/>
              </w:rPr>
              <w:t xml:space="preserve">Amendments to the MOE shall be managed as set out in the </w:t>
            </w:r>
            <w:r>
              <w:rPr>
                <w:rFonts w:ascii="Arial" w:eastAsia="Times New Roman" w:hAnsi="Arial" w:cs="Arial"/>
                <w:sz w:val="18"/>
                <w:szCs w:val="18"/>
                <w:lang w:eastAsia="de-DE"/>
              </w:rPr>
              <w:t xml:space="preserve">approved </w:t>
            </w:r>
            <w:r w:rsidRPr="0013083D">
              <w:rPr>
                <w:rFonts w:ascii="Arial" w:eastAsia="Times New Roman" w:hAnsi="Arial" w:cs="Arial"/>
                <w:sz w:val="18"/>
                <w:szCs w:val="18"/>
                <w:lang w:eastAsia="de-DE"/>
              </w:rPr>
              <w:t>procedures</w:t>
            </w:r>
            <w:r w:rsidR="00353426">
              <w:rPr>
                <w:rFonts w:ascii="Arial" w:eastAsia="Times New Roman" w:hAnsi="Arial" w:cs="Arial"/>
                <w:sz w:val="18"/>
                <w:szCs w:val="18"/>
                <w:lang w:eastAsia="de-DE"/>
              </w:rPr>
              <w:t xml:space="preserve"> </w:t>
            </w:r>
            <w:r w:rsidR="00353426" w:rsidRPr="00353426">
              <w:rPr>
                <w:rFonts w:ascii="Arial" w:eastAsia="Times New Roman" w:hAnsi="Arial" w:cs="Arial"/>
                <w:sz w:val="18"/>
                <w:szCs w:val="18"/>
                <w:lang w:eastAsia="de-DE"/>
              </w:rPr>
              <w:t xml:space="preserve">referred to in points (a)(10) and (a)(11). </w:t>
            </w:r>
          </w:p>
        </w:tc>
        <w:tc>
          <w:tcPr>
            <w:tcW w:w="1134" w:type="dxa"/>
            <w:vAlign w:val="center"/>
          </w:tcPr>
          <w:p w14:paraId="01EB8F39"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44E22C50"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33CAD22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E06B51D" w14:textId="77777777" w:rsidTr="001058BB">
        <w:trPr>
          <w:trHeight w:val="369"/>
        </w:trPr>
        <w:tc>
          <w:tcPr>
            <w:tcW w:w="2154" w:type="dxa"/>
            <w:vAlign w:val="center"/>
          </w:tcPr>
          <w:p w14:paraId="4FD404A2" w14:textId="77777777" w:rsidR="004E43B7" w:rsidRPr="009C1DB3" w:rsidRDefault="004E43B7" w:rsidP="004E43B7">
            <w:pPr>
              <w:spacing w:after="0" w:line="240" w:lineRule="auto"/>
              <w:rPr>
                <w:rFonts w:ascii="Arial" w:eastAsia="Times New Roman" w:hAnsi="Arial" w:cs="Arial"/>
                <w:b/>
                <w:bCs/>
                <w:sz w:val="18"/>
                <w:szCs w:val="18"/>
                <w:lang w:eastAsia="de-DE"/>
              </w:rPr>
            </w:pPr>
            <w:r w:rsidRPr="009C1DB3">
              <w:rPr>
                <w:rFonts w:ascii="Arial" w:eastAsia="Times New Roman" w:hAnsi="Arial" w:cs="Arial"/>
                <w:b/>
                <w:bCs/>
                <w:sz w:val="18"/>
                <w:szCs w:val="18"/>
                <w:lang w:eastAsia="de-DE"/>
              </w:rPr>
              <w:t>§ 145.A.75</w:t>
            </w:r>
          </w:p>
        </w:tc>
        <w:tc>
          <w:tcPr>
            <w:tcW w:w="2094" w:type="dxa"/>
            <w:vAlign w:val="center"/>
          </w:tcPr>
          <w:p w14:paraId="13C2AC85"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2E6132D9" w14:textId="77777777" w:rsidR="004E43B7" w:rsidRPr="009C1DB3" w:rsidRDefault="004E43B7" w:rsidP="004E43B7">
            <w:pPr>
              <w:spacing w:after="0" w:line="240" w:lineRule="auto"/>
              <w:rPr>
                <w:rFonts w:ascii="Arial" w:eastAsia="Times New Roman" w:hAnsi="Arial" w:cs="Arial"/>
                <w:b/>
                <w:bCs/>
                <w:sz w:val="18"/>
                <w:szCs w:val="18"/>
                <w:lang w:eastAsia="de-DE"/>
              </w:rPr>
            </w:pPr>
            <w:r w:rsidRPr="009C1DB3">
              <w:rPr>
                <w:rFonts w:ascii="Arial" w:eastAsia="Times New Roman" w:hAnsi="Arial" w:cs="Arial"/>
                <w:b/>
                <w:bCs/>
                <w:sz w:val="18"/>
                <w:szCs w:val="18"/>
                <w:lang w:eastAsia="de-DE"/>
              </w:rPr>
              <w:t>Privileges of the organisation</w:t>
            </w:r>
          </w:p>
        </w:tc>
        <w:tc>
          <w:tcPr>
            <w:tcW w:w="1134" w:type="dxa"/>
            <w:vAlign w:val="center"/>
          </w:tcPr>
          <w:p w14:paraId="61E88213"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2FD30B8A"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4E6E718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1C7D520C" w14:textId="77777777" w:rsidTr="001058BB">
        <w:trPr>
          <w:trHeight w:val="283"/>
        </w:trPr>
        <w:tc>
          <w:tcPr>
            <w:tcW w:w="2154" w:type="dxa"/>
            <w:vAlign w:val="center"/>
          </w:tcPr>
          <w:p w14:paraId="625F0EA5" w14:textId="71EF7025"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145.A.75(a)</w:t>
            </w:r>
          </w:p>
        </w:tc>
        <w:tc>
          <w:tcPr>
            <w:tcW w:w="2094" w:type="dxa"/>
            <w:vAlign w:val="center"/>
          </w:tcPr>
          <w:p w14:paraId="73C1CC8B"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6CD0F352" w14:textId="76B9E3FB" w:rsidR="004E43B7" w:rsidRDefault="00EE5069"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Maintain </w:t>
            </w:r>
            <w:r w:rsidR="004E43B7">
              <w:rPr>
                <w:rFonts w:ascii="Arial" w:eastAsia="Times New Roman" w:hAnsi="Arial" w:cs="Arial"/>
                <w:sz w:val="18"/>
                <w:szCs w:val="18"/>
                <w:lang w:eastAsia="de-DE"/>
              </w:rPr>
              <w:t>of aircraft and/or component at locations identified in the approval certificate and in the MOE</w:t>
            </w:r>
          </w:p>
        </w:tc>
        <w:tc>
          <w:tcPr>
            <w:tcW w:w="1134" w:type="dxa"/>
            <w:vAlign w:val="center"/>
          </w:tcPr>
          <w:p w14:paraId="27137053"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2FC8EA68"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49D571D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F8312E3" w14:textId="77777777" w:rsidTr="001058BB">
        <w:trPr>
          <w:trHeight w:val="283"/>
        </w:trPr>
        <w:tc>
          <w:tcPr>
            <w:tcW w:w="2154" w:type="dxa"/>
            <w:vAlign w:val="center"/>
          </w:tcPr>
          <w:p w14:paraId="0EC16364" w14:textId="11D34AF6"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145.A.75(b)</w:t>
            </w:r>
          </w:p>
        </w:tc>
        <w:tc>
          <w:tcPr>
            <w:tcW w:w="2094" w:type="dxa"/>
            <w:vAlign w:val="center"/>
          </w:tcPr>
          <w:p w14:paraId="2C0E9C51" w14:textId="4C02BF70"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AMC1 145.A.75(b)</w:t>
            </w:r>
          </w:p>
        </w:tc>
        <w:tc>
          <w:tcPr>
            <w:tcW w:w="4678" w:type="dxa"/>
            <w:vAlign w:val="center"/>
          </w:tcPr>
          <w:p w14:paraId="478F909D" w14:textId="351A72A8" w:rsidR="004E43B7" w:rsidRPr="009C1DB3"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Arrange for maintenance </w:t>
            </w:r>
            <w:r w:rsidR="00EE5069">
              <w:rPr>
                <w:rFonts w:ascii="Arial" w:eastAsia="Times New Roman" w:hAnsi="Arial" w:cs="Arial"/>
                <w:sz w:val="18"/>
                <w:szCs w:val="18"/>
                <w:lang w:eastAsia="de-DE"/>
              </w:rPr>
              <w:t xml:space="preserve">at another </w:t>
            </w:r>
            <w:r>
              <w:rPr>
                <w:rFonts w:ascii="Arial" w:eastAsia="Times New Roman" w:hAnsi="Arial" w:cs="Arial"/>
                <w:sz w:val="18"/>
                <w:szCs w:val="18"/>
                <w:lang w:eastAsia="de-DE"/>
              </w:rPr>
              <w:t>subcontract</w:t>
            </w:r>
            <w:r w:rsidR="00EE5069">
              <w:rPr>
                <w:rFonts w:ascii="Arial" w:eastAsia="Times New Roman" w:hAnsi="Arial" w:cs="Arial"/>
                <w:sz w:val="18"/>
                <w:szCs w:val="18"/>
                <w:lang w:eastAsia="de-DE"/>
              </w:rPr>
              <w:t>ed organization working under the management system</w:t>
            </w:r>
          </w:p>
        </w:tc>
        <w:tc>
          <w:tcPr>
            <w:tcW w:w="1134" w:type="dxa"/>
            <w:vAlign w:val="center"/>
          </w:tcPr>
          <w:p w14:paraId="69ABB1EC"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7AD5913C"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6E319737"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054D04C9" w14:textId="77777777" w:rsidTr="001058BB">
        <w:trPr>
          <w:trHeight w:val="283"/>
        </w:trPr>
        <w:tc>
          <w:tcPr>
            <w:tcW w:w="2154" w:type="dxa"/>
            <w:vAlign w:val="center"/>
          </w:tcPr>
          <w:p w14:paraId="62787CAF" w14:textId="27E4DBDC"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145.A.75(c)</w:t>
            </w:r>
          </w:p>
        </w:tc>
        <w:tc>
          <w:tcPr>
            <w:tcW w:w="2094" w:type="dxa"/>
            <w:vAlign w:val="center"/>
          </w:tcPr>
          <w:p w14:paraId="435426E8"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0E656A40" w14:textId="265472ED" w:rsidR="004E43B7" w:rsidRDefault="004E43B7" w:rsidP="004E43B7">
            <w:pPr>
              <w:spacing w:after="0" w:line="240" w:lineRule="auto"/>
              <w:rPr>
                <w:rFonts w:ascii="Arial" w:eastAsia="Times New Roman" w:hAnsi="Arial" w:cs="Arial"/>
                <w:sz w:val="18"/>
                <w:szCs w:val="18"/>
                <w:lang w:eastAsia="de-DE"/>
              </w:rPr>
            </w:pPr>
            <w:r w:rsidRPr="009C1DB3">
              <w:rPr>
                <w:rFonts w:ascii="Arial" w:eastAsia="Times New Roman" w:hAnsi="Arial" w:cs="Arial"/>
                <w:sz w:val="18"/>
                <w:szCs w:val="18"/>
                <w:lang w:eastAsia="de-DE"/>
              </w:rPr>
              <w:t>Maint</w:t>
            </w:r>
            <w:r>
              <w:rPr>
                <w:rFonts w:ascii="Arial" w:eastAsia="Times New Roman" w:hAnsi="Arial" w:cs="Arial"/>
                <w:sz w:val="18"/>
                <w:szCs w:val="18"/>
                <w:lang w:eastAsia="de-DE"/>
              </w:rPr>
              <w:t>a</w:t>
            </w:r>
            <w:r w:rsidR="00EE5069">
              <w:rPr>
                <w:rFonts w:ascii="Arial" w:eastAsia="Times New Roman" w:hAnsi="Arial" w:cs="Arial"/>
                <w:sz w:val="18"/>
                <w:szCs w:val="18"/>
                <w:lang w:eastAsia="de-DE"/>
              </w:rPr>
              <w:t xml:space="preserve">in </w:t>
            </w:r>
            <w:r>
              <w:rPr>
                <w:rFonts w:ascii="Arial" w:eastAsia="Times New Roman" w:hAnsi="Arial" w:cs="Arial"/>
                <w:sz w:val="18"/>
                <w:szCs w:val="18"/>
                <w:lang w:eastAsia="de-DE"/>
              </w:rPr>
              <w:t>aircraft and/or component at any location subject to the need for such maintenance</w:t>
            </w:r>
            <w:r w:rsidR="00EE5069">
              <w:rPr>
                <w:rFonts w:ascii="Arial" w:eastAsia="Times New Roman" w:hAnsi="Arial" w:cs="Arial"/>
                <w:sz w:val="18"/>
                <w:szCs w:val="18"/>
                <w:lang w:eastAsia="de-DE"/>
              </w:rPr>
              <w:t xml:space="preserve"> (AOG and Occasional line maintenance)</w:t>
            </w:r>
            <w:r>
              <w:rPr>
                <w:rFonts w:ascii="Arial" w:eastAsia="Times New Roman" w:hAnsi="Arial" w:cs="Arial"/>
                <w:sz w:val="18"/>
                <w:szCs w:val="18"/>
                <w:lang w:eastAsia="de-DE"/>
              </w:rPr>
              <w:t xml:space="preserve"> </w:t>
            </w:r>
          </w:p>
        </w:tc>
        <w:tc>
          <w:tcPr>
            <w:tcW w:w="1134" w:type="dxa"/>
            <w:vAlign w:val="center"/>
          </w:tcPr>
          <w:p w14:paraId="63A9D62A"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0589FCF3"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19B9BB24"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3A529FE6" w14:textId="77777777" w:rsidTr="001058BB">
        <w:trPr>
          <w:trHeight w:val="283"/>
        </w:trPr>
        <w:tc>
          <w:tcPr>
            <w:tcW w:w="2154" w:type="dxa"/>
            <w:vAlign w:val="center"/>
          </w:tcPr>
          <w:p w14:paraId="76BD490A" w14:textId="2A0BF5E3"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145.A.75(d)</w:t>
            </w:r>
          </w:p>
        </w:tc>
        <w:tc>
          <w:tcPr>
            <w:tcW w:w="2094" w:type="dxa"/>
            <w:vAlign w:val="center"/>
          </w:tcPr>
          <w:p w14:paraId="56A80369"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0697B9E0" w14:textId="1699B4FA" w:rsidR="004E43B7" w:rsidRDefault="004E43B7" w:rsidP="004E43B7">
            <w:pPr>
              <w:spacing w:after="0" w:line="240" w:lineRule="auto"/>
              <w:rPr>
                <w:rFonts w:ascii="Arial" w:eastAsia="Times New Roman" w:hAnsi="Arial" w:cs="Arial"/>
                <w:sz w:val="18"/>
                <w:szCs w:val="18"/>
                <w:lang w:eastAsia="de-DE"/>
              </w:rPr>
            </w:pPr>
            <w:r w:rsidRPr="009C1DB3">
              <w:rPr>
                <w:rFonts w:ascii="Arial" w:eastAsia="Times New Roman" w:hAnsi="Arial" w:cs="Arial"/>
                <w:sz w:val="18"/>
                <w:szCs w:val="18"/>
                <w:lang w:eastAsia="de-DE"/>
              </w:rPr>
              <w:t>Maint</w:t>
            </w:r>
            <w:r w:rsidR="00EE5069">
              <w:rPr>
                <w:rFonts w:ascii="Arial" w:eastAsia="Times New Roman" w:hAnsi="Arial" w:cs="Arial"/>
                <w:sz w:val="18"/>
                <w:szCs w:val="18"/>
                <w:lang w:eastAsia="de-DE"/>
              </w:rPr>
              <w:t xml:space="preserve">ain </w:t>
            </w:r>
            <w:r>
              <w:rPr>
                <w:rFonts w:ascii="Arial" w:eastAsia="Times New Roman" w:hAnsi="Arial" w:cs="Arial"/>
                <w:sz w:val="18"/>
                <w:szCs w:val="18"/>
                <w:lang w:eastAsia="de-DE"/>
              </w:rPr>
              <w:t>aircraft and/or component at a location identified as a line maintenance location</w:t>
            </w:r>
          </w:p>
        </w:tc>
        <w:tc>
          <w:tcPr>
            <w:tcW w:w="1134" w:type="dxa"/>
            <w:vAlign w:val="center"/>
          </w:tcPr>
          <w:p w14:paraId="05C27AF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10F48FEE"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11425F67"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3CC9D43C" w14:textId="77777777" w:rsidTr="001058BB">
        <w:trPr>
          <w:trHeight w:val="283"/>
        </w:trPr>
        <w:tc>
          <w:tcPr>
            <w:tcW w:w="2154" w:type="dxa"/>
            <w:vAlign w:val="center"/>
          </w:tcPr>
          <w:p w14:paraId="0ECD1E36" w14:textId="473A7E4C"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145.A.75(e)</w:t>
            </w:r>
          </w:p>
        </w:tc>
        <w:tc>
          <w:tcPr>
            <w:tcW w:w="2094" w:type="dxa"/>
            <w:vAlign w:val="center"/>
          </w:tcPr>
          <w:p w14:paraId="6E0CC76B"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7B4B50D9"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Issue CRS </w:t>
            </w:r>
            <w:r w:rsidRPr="003A2DD2">
              <w:rPr>
                <w:rFonts w:ascii="Arial" w:eastAsia="Times New Roman" w:hAnsi="Arial" w:cs="Arial"/>
                <w:sz w:val="18"/>
                <w:szCs w:val="18"/>
                <w:lang w:eastAsia="de-DE"/>
              </w:rPr>
              <w:t>in respect of completion of maintenance</w:t>
            </w:r>
          </w:p>
        </w:tc>
        <w:tc>
          <w:tcPr>
            <w:tcW w:w="1134" w:type="dxa"/>
            <w:vAlign w:val="center"/>
          </w:tcPr>
          <w:p w14:paraId="13699423"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5464CD91"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3A2F1F2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337DE0B1" w14:textId="77777777" w:rsidTr="001058BB">
        <w:trPr>
          <w:trHeight w:val="283"/>
        </w:trPr>
        <w:tc>
          <w:tcPr>
            <w:tcW w:w="2154" w:type="dxa"/>
            <w:vAlign w:val="center"/>
          </w:tcPr>
          <w:p w14:paraId="25DFD1D2" w14:textId="44B0A1C3"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145.A.75(f)</w:t>
            </w:r>
          </w:p>
        </w:tc>
        <w:tc>
          <w:tcPr>
            <w:tcW w:w="2094" w:type="dxa"/>
            <w:vAlign w:val="center"/>
          </w:tcPr>
          <w:p w14:paraId="16813ED5"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7754272D"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w:t>
            </w:r>
            <w:r w:rsidRPr="003A2DD2">
              <w:rPr>
                <w:rFonts w:ascii="Arial" w:eastAsia="Times New Roman" w:hAnsi="Arial" w:cs="Arial"/>
                <w:sz w:val="18"/>
                <w:szCs w:val="18"/>
                <w:lang w:eastAsia="de-DE"/>
              </w:rPr>
              <w:t>erform airworthiness reviews and issue the corresponding</w:t>
            </w:r>
            <w:r>
              <w:rPr>
                <w:rFonts w:ascii="Arial" w:eastAsia="Times New Roman" w:hAnsi="Arial" w:cs="Arial"/>
                <w:sz w:val="18"/>
                <w:szCs w:val="18"/>
                <w:lang w:eastAsia="de-DE"/>
              </w:rPr>
              <w:t xml:space="preserve"> ARC (Part-ML)</w:t>
            </w:r>
          </w:p>
        </w:tc>
        <w:tc>
          <w:tcPr>
            <w:tcW w:w="1134" w:type="dxa"/>
            <w:vAlign w:val="center"/>
          </w:tcPr>
          <w:p w14:paraId="726FD33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4706FE82"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25EA21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1837BD3" w14:textId="77777777" w:rsidTr="001058BB">
        <w:trPr>
          <w:trHeight w:val="369"/>
        </w:trPr>
        <w:tc>
          <w:tcPr>
            <w:tcW w:w="2154" w:type="dxa"/>
            <w:vAlign w:val="center"/>
          </w:tcPr>
          <w:p w14:paraId="2374D42E" w14:textId="77777777" w:rsidR="004E43B7" w:rsidRPr="00835FD7" w:rsidRDefault="004E43B7" w:rsidP="004E43B7">
            <w:pPr>
              <w:spacing w:after="0"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lastRenderedPageBreak/>
              <w:t>§ 145.A.85</w:t>
            </w:r>
          </w:p>
        </w:tc>
        <w:tc>
          <w:tcPr>
            <w:tcW w:w="2094" w:type="dxa"/>
            <w:vAlign w:val="center"/>
          </w:tcPr>
          <w:p w14:paraId="53FCA0AE"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1DAD275A" w14:textId="77777777" w:rsidR="004E43B7" w:rsidRPr="00835FD7" w:rsidRDefault="004E43B7" w:rsidP="004E43B7">
            <w:pPr>
              <w:spacing w:after="0"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Changes to the organisation</w:t>
            </w:r>
          </w:p>
        </w:tc>
        <w:tc>
          <w:tcPr>
            <w:tcW w:w="1134" w:type="dxa"/>
            <w:vAlign w:val="center"/>
          </w:tcPr>
          <w:p w14:paraId="16CB7001"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159494B5"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00199C07"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0E3B3469" w14:textId="77777777" w:rsidTr="001058BB">
        <w:trPr>
          <w:trHeight w:val="369"/>
        </w:trPr>
        <w:tc>
          <w:tcPr>
            <w:tcW w:w="2154" w:type="dxa"/>
            <w:vAlign w:val="center"/>
          </w:tcPr>
          <w:p w14:paraId="47C6CE2A" w14:textId="4ED59F37" w:rsidR="004E43B7" w:rsidRPr="008549AB"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145.A.85(a)</w:t>
            </w:r>
            <w:r w:rsidR="0061271C">
              <w:rPr>
                <w:rFonts w:ascii="Arial" w:eastAsia="Times New Roman" w:hAnsi="Arial" w:cs="Arial"/>
                <w:sz w:val="18"/>
                <w:szCs w:val="18"/>
                <w:lang w:eastAsia="de-DE"/>
              </w:rPr>
              <w:t xml:space="preserve"> (1) - (5)</w:t>
            </w:r>
          </w:p>
        </w:tc>
        <w:tc>
          <w:tcPr>
            <w:tcW w:w="2094" w:type="dxa"/>
            <w:vAlign w:val="center"/>
          </w:tcPr>
          <w:p w14:paraId="30E005D0" w14:textId="1468F7B2"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GM1 145.A.85(a)(1) + GM1 145.A.85(a)(2)</w:t>
            </w:r>
          </w:p>
        </w:tc>
        <w:tc>
          <w:tcPr>
            <w:tcW w:w="4678" w:type="dxa"/>
            <w:vAlign w:val="center"/>
          </w:tcPr>
          <w:p w14:paraId="1D4BCD43" w14:textId="7EB7E41A" w:rsidR="004E43B7" w:rsidRPr="008549AB"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Changes requiring prior approval</w:t>
            </w:r>
          </w:p>
        </w:tc>
        <w:tc>
          <w:tcPr>
            <w:tcW w:w="1134" w:type="dxa"/>
            <w:vAlign w:val="center"/>
          </w:tcPr>
          <w:p w14:paraId="000E4EDF"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3FF47816"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20AFAAE1"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3512E38F" w14:textId="77777777" w:rsidTr="001058BB">
        <w:trPr>
          <w:trHeight w:val="369"/>
        </w:trPr>
        <w:tc>
          <w:tcPr>
            <w:tcW w:w="2154" w:type="dxa"/>
            <w:vAlign w:val="center"/>
          </w:tcPr>
          <w:p w14:paraId="1E8A7B44" w14:textId="076396BC"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145.A.85(b)</w:t>
            </w:r>
          </w:p>
        </w:tc>
        <w:tc>
          <w:tcPr>
            <w:tcW w:w="2094" w:type="dxa"/>
            <w:vAlign w:val="center"/>
          </w:tcPr>
          <w:p w14:paraId="41A7AB3B" w14:textId="58E7EFD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GM1 145.A.85(b)</w:t>
            </w:r>
          </w:p>
        </w:tc>
        <w:tc>
          <w:tcPr>
            <w:tcW w:w="4678" w:type="dxa"/>
            <w:vAlign w:val="center"/>
          </w:tcPr>
          <w:p w14:paraId="5860D3DE" w14:textId="7474BE05"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Application for changes</w:t>
            </w:r>
          </w:p>
        </w:tc>
        <w:tc>
          <w:tcPr>
            <w:tcW w:w="1134" w:type="dxa"/>
            <w:vAlign w:val="center"/>
          </w:tcPr>
          <w:p w14:paraId="15ACD8E6"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23099C97"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42C906B3"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5E770101" w14:textId="77777777" w:rsidTr="001058BB">
        <w:trPr>
          <w:trHeight w:val="369"/>
        </w:trPr>
        <w:tc>
          <w:tcPr>
            <w:tcW w:w="2154" w:type="dxa"/>
            <w:vAlign w:val="center"/>
          </w:tcPr>
          <w:p w14:paraId="63D91443" w14:textId="20EB8BEC"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145.A.85(c)</w:t>
            </w:r>
          </w:p>
        </w:tc>
        <w:tc>
          <w:tcPr>
            <w:tcW w:w="2094" w:type="dxa"/>
            <w:vAlign w:val="center"/>
          </w:tcPr>
          <w:p w14:paraId="19EB4A33"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728A43AB" w14:textId="2ED58544"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w:t>
            </w:r>
            <w:r w:rsidRPr="008549AB">
              <w:rPr>
                <w:rFonts w:ascii="Arial" w:eastAsia="Times New Roman" w:hAnsi="Arial" w:cs="Arial"/>
                <w:sz w:val="18"/>
                <w:szCs w:val="18"/>
                <w:lang w:eastAsia="de-DE"/>
              </w:rPr>
              <w:t>hanges not requiring prior approval shall be managed and notified to the competent authority</w:t>
            </w:r>
          </w:p>
        </w:tc>
        <w:tc>
          <w:tcPr>
            <w:tcW w:w="1134" w:type="dxa"/>
            <w:vAlign w:val="center"/>
          </w:tcPr>
          <w:p w14:paraId="3D52D95A"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2E6930A1"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147B6FA6"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08967BF4" w14:textId="77777777" w:rsidTr="001058BB">
        <w:trPr>
          <w:trHeight w:val="369"/>
        </w:trPr>
        <w:tc>
          <w:tcPr>
            <w:tcW w:w="2154" w:type="dxa"/>
            <w:vAlign w:val="center"/>
          </w:tcPr>
          <w:p w14:paraId="66786E3A"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3529A0C1" w14:textId="0CF5C679"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AMC1 145.A.85</w:t>
            </w:r>
          </w:p>
        </w:tc>
        <w:tc>
          <w:tcPr>
            <w:tcW w:w="4678" w:type="dxa"/>
            <w:vAlign w:val="center"/>
          </w:tcPr>
          <w:p w14:paraId="1908E55B" w14:textId="4493AF93"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Application time frames</w:t>
            </w:r>
          </w:p>
        </w:tc>
        <w:tc>
          <w:tcPr>
            <w:tcW w:w="1134" w:type="dxa"/>
            <w:vAlign w:val="center"/>
          </w:tcPr>
          <w:p w14:paraId="0553945A"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726EEE53"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24B9D7BF"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3E674F58" w14:textId="77777777" w:rsidTr="001058BB">
        <w:trPr>
          <w:trHeight w:val="369"/>
        </w:trPr>
        <w:tc>
          <w:tcPr>
            <w:tcW w:w="2154" w:type="dxa"/>
            <w:vAlign w:val="center"/>
          </w:tcPr>
          <w:p w14:paraId="5F7DED49"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7D04FBA2" w14:textId="20319411"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AMC2 145.A.85</w:t>
            </w:r>
          </w:p>
        </w:tc>
        <w:tc>
          <w:tcPr>
            <w:tcW w:w="4678" w:type="dxa"/>
            <w:vAlign w:val="center"/>
          </w:tcPr>
          <w:p w14:paraId="43366831" w14:textId="2023309A"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Management of changes, risk assessment</w:t>
            </w:r>
          </w:p>
        </w:tc>
        <w:tc>
          <w:tcPr>
            <w:tcW w:w="1134" w:type="dxa"/>
            <w:vAlign w:val="center"/>
          </w:tcPr>
          <w:p w14:paraId="194800D6"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7A54CDD5"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2269582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37FD3DB" w14:textId="77777777" w:rsidTr="001058BB">
        <w:trPr>
          <w:trHeight w:val="369"/>
        </w:trPr>
        <w:tc>
          <w:tcPr>
            <w:tcW w:w="2154" w:type="dxa"/>
            <w:vAlign w:val="center"/>
          </w:tcPr>
          <w:p w14:paraId="55781E58"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7C30F5F3" w14:textId="55AF8095"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GM1 145.A.85</w:t>
            </w:r>
          </w:p>
        </w:tc>
        <w:tc>
          <w:tcPr>
            <w:tcW w:w="4678" w:type="dxa"/>
            <w:vAlign w:val="center"/>
          </w:tcPr>
          <w:p w14:paraId="7D585F43" w14:textId="7AFA155D" w:rsidR="004E43B7" w:rsidRPr="0061271C" w:rsidRDefault="004E43B7" w:rsidP="0061271C">
            <w:pPr>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eastAsia="de-DE"/>
              </w:rPr>
              <w:t>General guidance</w:t>
            </w:r>
            <w:r w:rsidR="0061271C">
              <w:rPr>
                <w:rFonts w:ascii="Arial" w:eastAsia="Times New Roman" w:hAnsi="Arial" w:cs="Arial"/>
                <w:sz w:val="18"/>
                <w:szCs w:val="18"/>
                <w:lang w:eastAsia="de-DE"/>
              </w:rPr>
              <w:t xml:space="preserve"> - </w:t>
            </w:r>
            <w:r w:rsidR="0061271C" w:rsidRPr="0061271C">
              <w:rPr>
                <w:rFonts w:ascii="Arial" w:eastAsia="Times New Roman" w:hAnsi="Arial" w:cs="Arial"/>
                <w:sz w:val="18"/>
                <w:szCs w:val="18"/>
                <w:lang w:eastAsia="de-DE"/>
              </w:rPr>
              <w:t>C</w:t>
            </w:r>
            <w:r w:rsidR="0061271C">
              <w:rPr>
                <w:rFonts w:ascii="Arial" w:eastAsia="Times New Roman" w:hAnsi="Arial" w:cs="Arial"/>
                <w:sz w:val="18"/>
                <w:szCs w:val="18"/>
                <w:lang w:eastAsia="de-DE"/>
              </w:rPr>
              <w:t xml:space="preserve">hanges requiring or not requiring prior approval </w:t>
            </w:r>
          </w:p>
        </w:tc>
        <w:tc>
          <w:tcPr>
            <w:tcW w:w="1134" w:type="dxa"/>
            <w:vAlign w:val="center"/>
          </w:tcPr>
          <w:p w14:paraId="424B947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688A5358"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1DAC3BD3"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692EF79" w14:textId="77777777" w:rsidTr="001058BB">
        <w:trPr>
          <w:trHeight w:val="369"/>
        </w:trPr>
        <w:tc>
          <w:tcPr>
            <w:tcW w:w="2154" w:type="dxa"/>
            <w:vAlign w:val="center"/>
          </w:tcPr>
          <w:p w14:paraId="5C325233" w14:textId="77777777" w:rsidR="004E43B7" w:rsidRPr="00835FD7" w:rsidRDefault="004E43B7" w:rsidP="004E43B7">
            <w:pPr>
              <w:spacing w:after="0"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 145.A.90</w:t>
            </w:r>
          </w:p>
        </w:tc>
        <w:tc>
          <w:tcPr>
            <w:tcW w:w="2094" w:type="dxa"/>
            <w:vAlign w:val="center"/>
          </w:tcPr>
          <w:p w14:paraId="11886272"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383562D1" w14:textId="77777777" w:rsidR="004E43B7" w:rsidRPr="00835FD7" w:rsidRDefault="004E43B7" w:rsidP="004E43B7">
            <w:pPr>
              <w:spacing w:after="0"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Continued validity</w:t>
            </w:r>
          </w:p>
        </w:tc>
        <w:tc>
          <w:tcPr>
            <w:tcW w:w="1134" w:type="dxa"/>
            <w:vAlign w:val="center"/>
          </w:tcPr>
          <w:p w14:paraId="731CB6A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2F971C00"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5319F9DA"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D0538FC" w14:textId="77777777" w:rsidTr="001058BB">
        <w:trPr>
          <w:trHeight w:val="283"/>
        </w:trPr>
        <w:tc>
          <w:tcPr>
            <w:tcW w:w="2154" w:type="dxa"/>
            <w:vAlign w:val="center"/>
          </w:tcPr>
          <w:p w14:paraId="6DF9AF2D" w14:textId="498C281C" w:rsidR="004E43B7" w:rsidRPr="0095014B"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145.A.90(a)</w:t>
            </w:r>
          </w:p>
        </w:tc>
        <w:tc>
          <w:tcPr>
            <w:tcW w:w="2094" w:type="dxa"/>
            <w:vAlign w:val="center"/>
          </w:tcPr>
          <w:p w14:paraId="1EC2305C"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1AC5F930" w14:textId="795D115C" w:rsidR="004E43B7" w:rsidRPr="0095014B"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Approval issued for an unlimited duration subject to</w:t>
            </w:r>
            <w:r w:rsidR="008A4050">
              <w:rPr>
                <w:rFonts w:ascii="Arial" w:eastAsia="Times New Roman" w:hAnsi="Arial" w:cs="Arial"/>
                <w:sz w:val="18"/>
                <w:szCs w:val="18"/>
                <w:lang w:eastAsia="de-DE"/>
              </w:rPr>
              <w:t>:</w:t>
            </w:r>
          </w:p>
        </w:tc>
        <w:tc>
          <w:tcPr>
            <w:tcW w:w="1134" w:type="dxa"/>
            <w:vAlign w:val="center"/>
          </w:tcPr>
          <w:p w14:paraId="37F5700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5DD73187"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2393ED59"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08CFAA34" w14:textId="77777777" w:rsidTr="001058BB">
        <w:trPr>
          <w:trHeight w:val="283"/>
        </w:trPr>
        <w:tc>
          <w:tcPr>
            <w:tcW w:w="2154" w:type="dxa"/>
            <w:vAlign w:val="center"/>
          </w:tcPr>
          <w:p w14:paraId="4C680A97" w14:textId="333669F8" w:rsidR="004E43B7" w:rsidRPr="0095014B"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145.A.90(a)(1)</w:t>
            </w:r>
          </w:p>
        </w:tc>
        <w:tc>
          <w:tcPr>
            <w:tcW w:w="2094" w:type="dxa"/>
            <w:vAlign w:val="center"/>
          </w:tcPr>
          <w:p w14:paraId="4E6B2430"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7F581D66" w14:textId="0B1D975F" w:rsidR="004E43B7" w:rsidRPr="0095014B"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Remaining in compliance with the Basic Regulation and its </w:t>
            </w:r>
            <w:r w:rsidRPr="001E6A8E">
              <w:rPr>
                <w:rFonts w:ascii="Arial" w:eastAsia="Times New Roman" w:hAnsi="Arial" w:cs="Arial"/>
                <w:sz w:val="18"/>
                <w:szCs w:val="18"/>
                <w:lang w:eastAsia="de-DE"/>
              </w:rPr>
              <w:t>delegated and implementing acts</w:t>
            </w:r>
          </w:p>
        </w:tc>
        <w:tc>
          <w:tcPr>
            <w:tcW w:w="1134" w:type="dxa"/>
            <w:vAlign w:val="center"/>
          </w:tcPr>
          <w:p w14:paraId="726CDBB2"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55352F6D"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4695ADC"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388AEF5" w14:textId="77777777" w:rsidTr="001058BB">
        <w:trPr>
          <w:trHeight w:val="283"/>
        </w:trPr>
        <w:tc>
          <w:tcPr>
            <w:tcW w:w="2154" w:type="dxa"/>
            <w:vAlign w:val="center"/>
          </w:tcPr>
          <w:p w14:paraId="21C13F2B" w14:textId="5742A811"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145.A.90(a)(2)</w:t>
            </w:r>
          </w:p>
        </w:tc>
        <w:tc>
          <w:tcPr>
            <w:tcW w:w="2094" w:type="dxa"/>
            <w:vAlign w:val="center"/>
          </w:tcPr>
          <w:p w14:paraId="0DA129E5"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7AD0DE6D"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Competent authority being granted access</w:t>
            </w:r>
          </w:p>
        </w:tc>
        <w:tc>
          <w:tcPr>
            <w:tcW w:w="1134" w:type="dxa"/>
            <w:vAlign w:val="center"/>
          </w:tcPr>
          <w:p w14:paraId="39F1EA31"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10B2378A"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20096587"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6A1514E1" w14:textId="77777777" w:rsidTr="001058BB">
        <w:trPr>
          <w:trHeight w:val="283"/>
        </w:trPr>
        <w:tc>
          <w:tcPr>
            <w:tcW w:w="2154" w:type="dxa"/>
            <w:vAlign w:val="center"/>
          </w:tcPr>
          <w:p w14:paraId="4DACA859" w14:textId="2F8332DA"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145.A.90(a)(3)</w:t>
            </w:r>
          </w:p>
        </w:tc>
        <w:tc>
          <w:tcPr>
            <w:tcW w:w="2094" w:type="dxa"/>
            <w:vAlign w:val="center"/>
          </w:tcPr>
          <w:p w14:paraId="73C332C6"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227FCAF8" w14:textId="7777777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w:t>
            </w:r>
            <w:r w:rsidRPr="00F01B8D">
              <w:rPr>
                <w:rFonts w:ascii="Arial" w:eastAsia="Times New Roman" w:hAnsi="Arial" w:cs="Arial"/>
                <w:sz w:val="18"/>
                <w:szCs w:val="18"/>
                <w:lang w:eastAsia="de-DE"/>
              </w:rPr>
              <w:t>ertificate not being surrendered or revoked</w:t>
            </w:r>
          </w:p>
        </w:tc>
        <w:tc>
          <w:tcPr>
            <w:tcW w:w="1134" w:type="dxa"/>
            <w:vAlign w:val="center"/>
          </w:tcPr>
          <w:p w14:paraId="1B9A5B72"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0BB2E59B"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691F1FD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C8F29E0" w14:textId="77777777" w:rsidTr="001058BB">
        <w:trPr>
          <w:trHeight w:val="283"/>
        </w:trPr>
        <w:tc>
          <w:tcPr>
            <w:tcW w:w="2154" w:type="dxa"/>
            <w:vAlign w:val="center"/>
          </w:tcPr>
          <w:p w14:paraId="45CEE829" w14:textId="275CD5CF"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145.A.90(b)</w:t>
            </w:r>
          </w:p>
        </w:tc>
        <w:tc>
          <w:tcPr>
            <w:tcW w:w="2094" w:type="dxa"/>
            <w:vAlign w:val="center"/>
          </w:tcPr>
          <w:p w14:paraId="2DAD405E"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6A8B16F6" w14:textId="369A6644" w:rsidR="004E43B7" w:rsidRDefault="004E43B7" w:rsidP="004E43B7">
            <w:pPr>
              <w:spacing w:after="0" w:line="240" w:lineRule="auto"/>
              <w:rPr>
                <w:rFonts w:ascii="Arial" w:eastAsia="Times New Roman" w:hAnsi="Arial" w:cs="Arial"/>
                <w:sz w:val="18"/>
                <w:szCs w:val="18"/>
                <w:lang w:eastAsia="de-DE"/>
              </w:rPr>
            </w:pPr>
            <w:r w:rsidRPr="00F01B8D">
              <w:rPr>
                <w:rFonts w:ascii="Arial" w:eastAsia="Times New Roman" w:hAnsi="Arial" w:cs="Arial"/>
                <w:sz w:val="18"/>
                <w:szCs w:val="18"/>
                <w:lang w:eastAsia="de-DE"/>
              </w:rPr>
              <w:t xml:space="preserve">Upon surrender or revocation, the </w:t>
            </w:r>
            <w:r>
              <w:rPr>
                <w:rFonts w:ascii="Arial" w:eastAsia="Times New Roman" w:hAnsi="Arial" w:cs="Arial"/>
                <w:sz w:val="18"/>
                <w:szCs w:val="18"/>
                <w:lang w:eastAsia="de-DE"/>
              </w:rPr>
              <w:t>certificate</w:t>
            </w:r>
            <w:r w:rsidRPr="00F01B8D">
              <w:rPr>
                <w:rFonts w:ascii="Arial" w:eastAsia="Times New Roman" w:hAnsi="Arial" w:cs="Arial"/>
                <w:sz w:val="18"/>
                <w:szCs w:val="18"/>
                <w:lang w:eastAsia="de-DE"/>
              </w:rPr>
              <w:t xml:space="preserve"> shall be returned to the competent authority</w:t>
            </w:r>
            <w:r>
              <w:rPr>
                <w:rFonts w:ascii="Arial" w:eastAsia="Times New Roman" w:hAnsi="Arial" w:cs="Arial"/>
                <w:sz w:val="18"/>
                <w:szCs w:val="18"/>
                <w:lang w:eastAsia="de-DE"/>
              </w:rPr>
              <w:t xml:space="preserve"> without delay</w:t>
            </w:r>
          </w:p>
        </w:tc>
        <w:tc>
          <w:tcPr>
            <w:tcW w:w="1134" w:type="dxa"/>
            <w:vAlign w:val="center"/>
          </w:tcPr>
          <w:p w14:paraId="74FCB9C6"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1E6FDC0A"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44592FE4"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25C07C0" w14:textId="77777777" w:rsidTr="001058BB">
        <w:trPr>
          <w:trHeight w:val="369"/>
        </w:trPr>
        <w:tc>
          <w:tcPr>
            <w:tcW w:w="2154" w:type="dxa"/>
            <w:vAlign w:val="center"/>
          </w:tcPr>
          <w:p w14:paraId="0B464D5F" w14:textId="77777777" w:rsidR="004E43B7" w:rsidRPr="00484C7B" w:rsidRDefault="004E43B7" w:rsidP="004E43B7">
            <w:pPr>
              <w:spacing w:after="0" w:line="240" w:lineRule="auto"/>
              <w:rPr>
                <w:rFonts w:ascii="Arial" w:eastAsia="Times New Roman" w:hAnsi="Arial" w:cs="Arial"/>
                <w:b/>
                <w:bCs/>
                <w:sz w:val="18"/>
                <w:szCs w:val="18"/>
                <w:lang w:eastAsia="de-DE"/>
              </w:rPr>
            </w:pPr>
            <w:r w:rsidRPr="00484C7B">
              <w:rPr>
                <w:rFonts w:ascii="Arial" w:eastAsia="Times New Roman" w:hAnsi="Arial" w:cs="Arial"/>
                <w:b/>
                <w:bCs/>
                <w:sz w:val="18"/>
                <w:szCs w:val="18"/>
                <w:lang w:eastAsia="de-DE"/>
              </w:rPr>
              <w:t>§ 145.A.95</w:t>
            </w:r>
          </w:p>
        </w:tc>
        <w:tc>
          <w:tcPr>
            <w:tcW w:w="2094" w:type="dxa"/>
            <w:vAlign w:val="center"/>
          </w:tcPr>
          <w:p w14:paraId="2312E492"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26D76B37" w14:textId="42F1B910" w:rsidR="004E43B7" w:rsidRPr="000F07AE" w:rsidRDefault="004E43B7" w:rsidP="004E43B7">
            <w:pPr>
              <w:spacing w:after="0" w:line="240" w:lineRule="auto"/>
              <w:rPr>
                <w:rFonts w:ascii="Arial" w:eastAsia="Times New Roman" w:hAnsi="Arial" w:cs="Arial"/>
                <w:b/>
                <w:bCs/>
                <w:sz w:val="18"/>
                <w:szCs w:val="18"/>
                <w:lang w:eastAsia="de-DE"/>
              </w:rPr>
            </w:pPr>
            <w:r w:rsidRPr="000F07AE">
              <w:rPr>
                <w:rFonts w:ascii="Arial" w:eastAsia="Times New Roman" w:hAnsi="Arial" w:cs="Arial"/>
                <w:b/>
                <w:bCs/>
                <w:sz w:val="18"/>
                <w:szCs w:val="18"/>
                <w:lang w:eastAsia="de-DE"/>
              </w:rPr>
              <w:t>Findings</w:t>
            </w:r>
            <w:r>
              <w:rPr>
                <w:rFonts w:ascii="Arial" w:eastAsia="Times New Roman" w:hAnsi="Arial" w:cs="Arial"/>
                <w:b/>
                <w:bCs/>
                <w:sz w:val="18"/>
                <w:szCs w:val="18"/>
                <w:lang w:eastAsia="de-DE"/>
              </w:rPr>
              <w:t xml:space="preserve"> and observations</w:t>
            </w:r>
          </w:p>
        </w:tc>
        <w:tc>
          <w:tcPr>
            <w:tcW w:w="1134" w:type="dxa"/>
            <w:vAlign w:val="center"/>
          </w:tcPr>
          <w:p w14:paraId="3138DCF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6D81F493"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2D90AD7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640D53BD" w14:textId="77777777" w:rsidTr="001058BB">
        <w:trPr>
          <w:trHeight w:val="283"/>
        </w:trPr>
        <w:tc>
          <w:tcPr>
            <w:tcW w:w="2154" w:type="dxa"/>
            <w:vAlign w:val="center"/>
          </w:tcPr>
          <w:p w14:paraId="3FA20FD7" w14:textId="7E0F2DCC"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145.A.95(a)(1)</w:t>
            </w:r>
          </w:p>
        </w:tc>
        <w:tc>
          <w:tcPr>
            <w:tcW w:w="2094" w:type="dxa"/>
            <w:vAlign w:val="center"/>
          </w:tcPr>
          <w:p w14:paraId="474682B2"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7710CD76" w14:textId="2520B320" w:rsidR="004E43B7" w:rsidRPr="00F01B8D"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Root cause and contributing factors</w:t>
            </w:r>
            <w:r w:rsidR="008A4050">
              <w:rPr>
                <w:rFonts w:ascii="Arial" w:eastAsia="Times New Roman" w:hAnsi="Arial" w:cs="Arial"/>
                <w:sz w:val="18"/>
                <w:szCs w:val="18"/>
                <w:lang w:eastAsia="de-DE"/>
              </w:rPr>
              <w:t xml:space="preserve"> of non-compliance</w:t>
            </w:r>
          </w:p>
        </w:tc>
        <w:tc>
          <w:tcPr>
            <w:tcW w:w="1134" w:type="dxa"/>
            <w:vAlign w:val="center"/>
          </w:tcPr>
          <w:p w14:paraId="5AA73029"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5AEF7E51"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30CDD912"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166410AD" w14:textId="77777777" w:rsidTr="001058BB">
        <w:trPr>
          <w:trHeight w:val="283"/>
        </w:trPr>
        <w:tc>
          <w:tcPr>
            <w:tcW w:w="2154" w:type="dxa"/>
            <w:vAlign w:val="center"/>
          </w:tcPr>
          <w:p w14:paraId="6E526F72" w14:textId="5DC23243"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145.A.95(a)(2)</w:t>
            </w:r>
          </w:p>
        </w:tc>
        <w:tc>
          <w:tcPr>
            <w:tcW w:w="2094" w:type="dxa"/>
            <w:vAlign w:val="center"/>
          </w:tcPr>
          <w:p w14:paraId="6B8A56EE"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3535E5AB" w14:textId="43E44B49" w:rsidR="004E43B7" w:rsidRPr="00F01B8D" w:rsidRDefault="008A4050"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Define c</w:t>
            </w:r>
            <w:r w:rsidR="004E43B7">
              <w:rPr>
                <w:rFonts w:ascii="Arial" w:eastAsia="Times New Roman" w:hAnsi="Arial" w:cs="Arial"/>
                <w:sz w:val="18"/>
                <w:szCs w:val="18"/>
                <w:lang w:eastAsia="de-DE"/>
              </w:rPr>
              <w:t>orrective action plan</w:t>
            </w:r>
          </w:p>
        </w:tc>
        <w:tc>
          <w:tcPr>
            <w:tcW w:w="1134" w:type="dxa"/>
            <w:vAlign w:val="center"/>
          </w:tcPr>
          <w:p w14:paraId="6FB898AD"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17C61099"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247778DA"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981E1D5" w14:textId="77777777" w:rsidTr="001058BB">
        <w:trPr>
          <w:trHeight w:val="283"/>
        </w:trPr>
        <w:tc>
          <w:tcPr>
            <w:tcW w:w="2154" w:type="dxa"/>
            <w:vAlign w:val="center"/>
          </w:tcPr>
          <w:p w14:paraId="17E06948" w14:textId="0FCD9B0E"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145.A.95(a)(3)</w:t>
            </w:r>
          </w:p>
        </w:tc>
        <w:tc>
          <w:tcPr>
            <w:tcW w:w="2094" w:type="dxa"/>
            <w:vAlign w:val="center"/>
          </w:tcPr>
          <w:p w14:paraId="1733BDFC"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370C2352" w14:textId="0BD5DB5A" w:rsidR="004E43B7" w:rsidRPr="00F01B8D"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D</w:t>
            </w:r>
            <w:r w:rsidRPr="007E2DD4">
              <w:rPr>
                <w:rFonts w:ascii="Arial" w:eastAsia="Times New Roman" w:hAnsi="Arial" w:cs="Arial"/>
                <w:sz w:val="18"/>
                <w:szCs w:val="18"/>
                <w:lang w:eastAsia="de-DE"/>
              </w:rPr>
              <w:t>emonstrate the implementation of corrective action to the satisfaction of the competent authority</w:t>
            </w:r>
          </w:p>
        </w:tc>
        <w:tc>
          <w:tcPr>
            <w:tcW w:w="1134" w:type="dxa"/>
            <w:vAlign w:val="center"/>
          </w:tcPr>
          <w:p w14:paraId="67B3D229"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789252C5"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207E54A4"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1DA76FD" w14:textId="77777777" w:rsidTr="001058BB">
        <w:trPr>
          <w:trHeight w:val="283"/>
        </w:trPr>
        <w:tc>
          <w:tcPr>
            <w:tcW w:w="2154" w:type="dxa"/>
            <w:vAlign w:val="center"/>
          </w:tcPr>
          <w:p w14:paraId="1CFD800D" w14:textId="0D3A474A"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145.A.95(b)</w:t>
            </w:r>
          </w:p>
        </w:tc>
        <w:tc>
          <w:tcPr>
            <w:tcW w:w="2094" w:type="dxa"/>
            <w:vAlign w:val="center"/>
          </w:tcPr>
          <w:p w14:paraId="4426399B"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097CC2B5" w14:textId="453223AD" w:rsidR="004E43B7" w:rsidRDefault="008A4050"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Implementation within p</w:t>
            </w:r>
            <w:r w:rsidR="004E43B7" w:rsidRPr="007E2DD4">
              <w:rPr>
                <w:rFonts w:ascii="Arial" w:eastAsia="Times New Roman" w:hAnsi="Arial" w:cs="Arial"/>
                <w:sz w:val="18"/>
                <w:szCs w:val="18"/>
                <w:lang w:eastAsia="de-DE"/>
              </w:rPr>
              <w:t>eriod agreed with th</w:t>
            </w:r>
            <w:r w:rsidR="004E43B7">
              <w:rPr>
                <w:rFonts w:ascii="Arial" w:eastAsia="Times New Roman" w:hAnsi="Arial" w:cs="Arial"/>
                <w:sz w:val="18"/>
                <w:szCs w:val="18"/>
                <w:lang w:eastAsia="de-DE"/>
              </w:rPr>
              <w:t>e</w:t>
            </w:r>
            <w:r w:rsidR="004E43B7" w:rsidRPr="007E2DD4">
              <w:rPr>
                <w:rFonts w:ascii="Arial" w:eastAsia="Times New Roman" w:hAnsi="Arial" w:cs="Arial"/>
                <w:sz w:val="18"/>
                <w:szCs w:val="18"/>
                <w:lang w:eastAsia="de-DE"/>
              </w:rPr>
              <w:t xml:space="preserve"> competent authority in accordance with point 145.B.350</w:t>
            </w:r>
          </w:p>
        </w:tc>
        <w:tc>
          <w:tcPr>
            <w:tcW w:w="1134" w:type="dxa"/>
            <w:vAlign w:val="center"/>
          </w:tcPr>
          <w:p w14:paraId="1246539A"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2F01F71D"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971E7E7"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E6485DD" w14:textId="77777777" w:rsidTr="001058BB">
        <w:trPr>
          <w:trHeight w:val="283"/>
        </w:trPr>
        <w:tc>
          <w:tcPr>
            <w:tcW w:w="2154" w:type="dxa"/>
            <w:vAlign w:val="center"/>
          </w:tcPr>
          <w:p w14:paraId="44E3E983" w14:textId="0D7644CE"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145.A.95(c)</w:t>
            </w:r>
          </w:p>
        </w:tc>
        <w:tc>
          <w:tcPr>
            <w:tcW w:w="2094" w:type="dxa"/>
            <w:vAlign w:val="center"/>
          </w:tcPr>
          <w:p w14:paraId="76821F01" w14:textId="77777777" w:rsidR="004E43B7"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78EC5016" w14:textId="0FE24EFF" w:rsidR="004E43B7" w:rsidRPr="00522C42" w:rsidRDefault="004E43B7" w:rsidP="00522C42">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Observations i.a.w. point 145.B.350 (f)</w:t>
            </w:r>
            <w:r w:rsidR="00522C42">
              <w:rPr>
                <w:rFonts w:ascii="Arial" w:eastAsia="Times New Roman" w:hAnsi="Arial" w:cs="Arial"/>
                <w:sz w:val="18"/>
                <w:szCs w:val="18"/>
                <w:lang w:eastAsia="de-DE"/>
              </w:rPr>
              <w:t xml:space="preserve"> </w:t>
            </w:r>
            <w:r w:rsidR="00522C42" w:rsidRPr="00522C42">
              <w:rPr>
                <w:rFonts w:ascii="Arial" w:eastAsia="Times New Roman" w:hAnsi="Arial" w:cs="Arial"/>
                <w:sz w:val="18"/>
                <w:szCs w:val="18"/>
                <w:lang w:eastAsia="de-DE"/>
              </w:rPr>
              <w:t>shall be given due consideration by the organisation</w:t>
            </w:r>
            <w:r w:rsidR="00522C42">
              <w:rPr>
                <w:rFonts w:ascii="Arial" w:eastAsia="Times New Roman" w:hAnsi="Arial" w:cs="Arial"/>
                <w:sz w:val="18"/>
                <w:szCs w:val="18"/>
                <w:lang w:eastAsia="de-DE"/>
              </w:rPr>
              <w:t xml:space="preserve"> defined in a procedure</w:t>
            </w:r>
            <w:r w:rsidR="00522C42" w:rsidRPr="00522C42">
              <w:rPr>
                <w:rFonts w:ascii="Arial" w:eastAsia="Times New Roman" w:hAnsi="Arial" w:cs="Arial"/>
                <w:sz w:val="18"/>
                <w:szCs w:val="18"/>
                <w:lang w:eastAsia="de-DE"/>
              </w:rPr>
              <w:t xml:space="preserve"> </w:t>
            </w:r>
          </w:p>
        </w:tc>
        <w:tc>
          <w:tcPr>
            <w:tcW w:w="1134" w:type="dxa"/>
            <w:vAlign w:val="center"/>
          </w:tcPr>
          <w:p w14:paraId="1CC95D6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7410B9D7"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40B65841"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3613CF59" w14:textId="77777777" w:rsidTr="001058BB">
        <w:trPr>
          <w:trHeight w:val="283"/>
        </w:trPr>
        <w:tc>
          <w:tcPr>
            <w:tcW w:w="2154" w:type="dxa"/>
            <w:vAlign w:val="center"/>
          </w:tcPr>
          <w:p w14:paraId="4D501632"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1470667E" w14:textId="55BD38F0" w:rsidR="004E43B7" w:rsidRDefault="004E43B7" w:rsidP="004E43B7">
            <w:pPr>
              <w:spacing w:after="0" w:line="240" w:lineRule="auto"/>
              <w:rPr>
                <w:rFonts w:ascii="Arial" w:eastAsia="Times New Roman" w:hAnsi="Arial" w:cs="Arial"/>
                <w:sz w:val="18"/>
                <w:szCs w:val="18"/>
                <w:lang w:eastAsia="de-DE"/>
              </w:rPr>
            </w:pPr>
            <w:r w:rsidRPr="006D6CD0">
              <w:rPr>
                <w:rFonts w:ascii="Arial" w:eastAsia="Times New Roman" w:hAnsi="Arial" w:cs="Arial"/>
                <w:sz w:val="18"/>
                <w:szCs w:val="18"/>
                <w:lang w:eastAsia="de-DE"/>
              </w:rPr>
              <w:t>AMC1 145.A.95</w:t>
            </w:r>
          </w:p>
        </w:tc>
        <w:tc>
          <w:tcPr>
            <w:tcW w:w="4678" w:type="dxa"/>
            <w:vAlign w:val="center"/>
          </w:tcPr>
          <w:p w14:paraId="37189996" w14:textId="1DE507DA"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Finding-related corrective action plan and implementation</w:t>
            </w:r>
          </w:p>
        </w:tc>
        <w:tc>
          <w:tcPr>
            <w:tcW w:w="1134" w:type="dxa"/>
            <w:vAlign w:val="center"/>
          </w:tcPr>
          <w:p w14:paraId="45C8D09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43F79E3A"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0D7E01B2"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58536EFA" w14:textId="77777777" w:rsidTr="001058BB">
        <w:trPr>
          <w:trHeight w:val="283"/>
        </w:trPr>
        <w:tc>
          <w:tcPr>
            <w:tcW w:w="2154" w:type="dxa"/>
            <w:vAlign w:val="center"/>
          </w:tcPr>
          <w:p w14:paraId="187F738E"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6C80C582" w14:textId="15EBB31E" w:rsidR="004E43B7" w:rsidRPr="006D6CD0" w:rsidRDefault="004E43B7" w:rsidP="004E43B7">
            <w:pPr>
              <w:spacing w:after="0" w:line="240" w:lineRule="auto"/>
              <w:rPr>
                <w:rFonts w:ascii="Arial" w:eastAsia="Times New Roman" w:hAnsi="Arial" w:cs="Arial"/>
                <w:sz w:val="18"/>
                <w:szCs w:val="18"/>
                <w:lang w:eastAsia="de-DE"/>
              </w:rPr>
            </w:pPr>
            <w:r w:rsidRPr="006D6CD0">
              <w:rPr>
                <w:rFonts w:ascii="Arial" w:eastAsia="Times New Roman" w:hAnsi="Arial" w:cs="Arial"/>
                <w:sz w:val="18"/>
                <w:szCs w:val="18"/>
                <w:lang w:eastAsia="de-DE"/>
              </w:rPr>
              <w:t>AMC2 145.A.95</w:t>
            </w:r>
          </w:p>
        </w:tc>
        <w:tc>
          <w:tcPr>
            <w:tcW w:w="4678" w:type="dxa"/>
            <w:vAlign w:val="center"/>
          </w:tcPr>
          <w:p w14:paraId="2325EB8A" w14:textId="5AB647FE"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Due consideration to observations</w:t>
            </w:r>
          </w:p>
        </w:tc>
        <w:tc>
          <w:tcPr>
            <w:tcW w:w="1134" w:type="dxa"/>
            <w:vAlign w:val="center"/>
          </w:tcPr>
          <w:p w14:paraId="00C9C269"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5733EF3D"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E6DE0B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62D48A53" w14:textId="77777777" w:rsidTr="001058BB">
        <w:trPr>
          <w:trHeight w:val="283"/>
        </w:trPr>
        <w:tc>
          <w:tcPr>
            <w:tcW w:w="2154" w:type="dxa"/>
            <w:vAlign w:val="center"/>
          </w:tcPr>
          <w:p w14:paraId="279131AD"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082B71BF" w14:textId="30F8B5B5" w:rsidR="004E43B7" w:rsidRPr="006D6CD0" w:rsidRDefault="004E43B7" w:rsidP="004E43B7">
            <w:pPr>
              <w:spacing w:after="0" w:line="240" w:lineRule="auto"/>
              <w:rPr>
                <w:rFonts w:ascii="Arial" w:eastAsia="Times New Roman" w:hAnsi="Arial" w:cs="Arial"/>
                <w:sz w:val="18"/>
                <w:szCs w:val="18"/>
                <w:lang w:eastAsia="de-DE"/>
              </w:rPr>
            </w:pPr>
            <w:r w:rsidRPr="006D6CD0">
              <w:rPr>
                <w:rFonts w:ascii="Arial" w:eastAsia="Times New Roman" w:hAnsi="Arial" w:cs="Arial"/>
                <w:sz w:val="18"/>
                <w:szCs w:val="18"/>
                <w:lang w:eastAsia="de-DE"/>
              </w:rPr>
              <w:t>GM1 145.A.95</w:t>
            </w:r>
          </w:p>
        </w:tc>
        <w:tc>
          <w:tcPr>
            <w:tcW w:w="4678" w:type="dxa"/>
            <w:vAlign w:val="center"/>
          </w:tcPr>
          <w:p w14:paraId="05B77333" w14:textId="342FC622"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Root cause analysis</w:t>
            </w:r>
          </w:p>
        </w:tc>
        <w:tc>
          <w:tcPr>
            <w:tcW w:w="1134" w:type="dxa"/>
            <w:vAlign w:val="center"/>
          </w:tcPr>
          <w:p w14:paraId="69CB1197"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2E6EB230"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67B6973A"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180641A0" w14:textId="77777777" w:rsidTr="001058BB">
        <w:trPr>
          <w:trHeight w:val="283"/>
        </w:trPr>
        <w:tc>
          <w:tcPr>
            <w:tcW w:w="2154" w:type="dxa"/>
            <w:vAlign w:val="center"/>
          </w:tcPr>
          <w:p w14:paraId="15552B1D" w14:textId="5AB76479" w:rsidR="004E43B7" w:rsidRPr="000B26D8" w:rsidRDefault="004E43B7" w:rsidP="004E43B7">
            <w:pPr>
              <w:spacing w:after="0" w:line="240" w:lineRule="auto"/>
              <w:rPr>
                <w:rFonts w:ascii="Arial" w:eastAsia="Times New Roman" w:hAnsi="Arial" w:cs="Arial"/>
                <w:b/>
                <w:bCs/>
                <w:sz w:val="18"/>
                <w:szCs w:val="18"/>
                <w:lang w:eastAsia="de-DE"/>
              </w:rPr>
            </w:pPr>
            <w:r w:rsidRPr="000B26D8">
              <w:rPr>
                <w:rFonts w:ascii="Arial" w:eastAsia="Times New Roman" w:hAnsi="Arial" w:cs="Arial"/>
                <w:b/>
                <w:bCs/>
                <w:sz w:val="18"/>
                <w:szCs w:val="18"/>
                <w:lang w:eastAsia="de-DE"/>
              </w:rPr>
              <w:lastRenderedPageBreak/>
              <w:t>§ 145.A.120</w:t>
            </w:r>
          </w:p>
        </w:tc>
        <w:tc>
          <w:tcPr>
            <w:tcW w:w="2094" w:type="dxa"/>
            <w:vAlign w:val="center"/>
          </w:tcPr>
          <w:p w14:paraId="7F63BCEA" w14:textId="77777777" w:rsidR="004E43B7" w:rsidRPr="006D6CD0"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305364DB" w14:textId="12E6134A" w:rsidR="004E43B7" w:rsidRPr="000B26D8" w:rsidRDefault="004E43B7" w:rsidP="004E43B7">
            <w:pPr>
              <w:spacing w:after="0" w:line="240" w:lineRule="auto"/>
              <w:rPr>
                <w:rFonts w:ascii="Arial" w:eastAsia="Times New Roman" w:hAnsi="Arial" w:cs="Arial"/>
                <w:b/>
                <w:bCs/>
                <w:sz w:val="18"/>
                <w:szCs w:val="18"/>
                <w:lang w:eastAsia="de-DE"/>
              </w:rPr>
            </w:pPr>
            <w:r w:rsidRPr="000B26D8">
              <w:rPr>
                <w:rFonts w:ascii="Arial" w:eastAsia="Times New Roman" w:hAnsi="Arial" w:cs="Arial"/>
                <w:b/>
                <w:bCs/>
                <w:sz w:val="18"/>
                <w:szCs w:val="18"/>
                <w:lang w:eastAsia="de-DE"/>
              </w:rPr>
              <w:t>Means of compliance</w:t>
            </w:r>
          </w:p>
        </w:tc>
        <w:tc>
          <w:tcPr>
            <w:tcW w:w="1134" w:type="dxa"/>
            <w:vAlign w:val="center"/>
          </w:tcPr>
          <w:p w14:paraId="0A50E52D"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5C74AAFD"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02D09C3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645DD12" w14:textId="77777777" w:rsidTr="001058BB">
        <w:trPr>
          <w:trHeight w:val="283"/>
        </w:trPr>
        <w:tc>
          <w:tcPr>
            <w:tcW w:w="2154" w:type="dxa"/>
            <w:vAlign w:val="center"/>
          </w:tcPr>
          <w:p w14:paraId="339E4776" w14:textId="066C8D52" w:rsidR="004E43B7" w:rsidRPr="0036639C"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145.A.120(a)</w:t>
            </w:r>
          </w:p>
        </w:tc>
        <w:tc>
          <w:tcPr>
            <w:tcW w:w="2094" w:type="dxa"/>
            <w:vAlign w:val="center"/>
          </w:tcPr>
          <w:p w14:paraId="5A284817" w14:textId="77777777" w:rsidR="004E43B7" w:rsidRPr="006D6CD0"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56628C78" w14:textId="1293790F" w:rsidR="004E43B7" w:rsidRPr="0036639C"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Use of alternative means of compliance (AltMoC)</w:t>
            </w:r>
          </w:p>
        </w:tc>
        <w:tc>
          <w:tcPr>
            <w:tcW w:w="1134" w:type="dxa"/>
            <w:vAlign w:val="center"/>
          </w:tcPr>
          <w:p w14:paraId="1DB3C9F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1556B6B6"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3AAC1246"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44C506AB" w14:textId="77777777" w:rsidTr="001058BB">
        <w:trPr>
          <w:trHeight w:val="283"/>
        </w:trPr>
        <w:tc>
          <w:tcPr>
            <w:tcW w:w="2154" w:type="dxa"/>
            <w:vAlign w:val="center"/>
          </w:tcPr>
          <w:p w14:paraId="470D357E" w14:textId="0A109D61"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145.A.120(b)</w:t>
            </w:r>
          </w:p>
        </w:tc>
        <w:tc>
          <w:tcPr>
            <w:tcW w:w="2094" w:type="dxa"/>
            <w:vAlign w:val="center"/>
          </w:tcPr>
          <w:p w14:paraId="60CA00F5" w14:textId="74C3CDF5" w:rsidR="004E43B7" w:rsidRPr="006D6CD0" w:rsidRDefault="004E43B7" w:rsidP="004E43B7">
            <w:pPr>
              <w:spacing w:after="0" w:line="240" w:lineRule="auto"/>
              <w:rPr>
                <w:rFonts w:ascii="Arial" w:eastAsia="Times New Roman" w:hAnsi="Arial" w:cs="Arial"/>
                <w:sz w:val="18"/>
                <w:szCs w:val="18"/>
                <w:lang w:eastAsia="de-DE"/>
              </w:rPr>
            </w:pPr>
            <w:r w:rsidRPr="0056123F">
              <w:rPr>
                <w:rFonts w:ascii="Arial" w:eastAsia="Times New Roman" w:hAnsi="Arial" w:cs="Arial"/>
                <w:sz w:val="18"/>
                <w:szCs w:val="18"/>
                <w:lang w:eastAsia="de-DE"/>
              </w:rPr>
              <w:t>AMC1 145.A.120(b)</w:t>
            </w:r>
          </w:p>
        </w:tc>
        <w:tc>
          <w:tcPr>
            <w:tcW w:w="4678" w:type="dxa"/>
            <w:vAlign w:val="center"/>
          </w:tcPr>
          <w:p w14:paraId="40939D35" w14:textId="270A76ED"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Procedure for AltMoC</w:t>
            </w:r>
          </w:p>
        </w:tc>
        <w:tc>
          <w:tcPr>
            <w:tcW w:w="1134" w:type="dxa"/>
            <w:vAlign w:val="center"/>
          </w:tcPr>
          <w:p w14:paraId="7A02CACC"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582AFE6D"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046F816E"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293A993" w14:textId="77777777" w:rsidTr="001058BB">
        <w:trPr>
          <w:trHeight w:val="283"/>
        </w:trPr>
        <w:tc>
          <w:tcPr>
            <w:tcW w:w="2154" w:type="dxa"/>
            <w:vAlign w:val="center"/>
          </w:tcPr>
          <w:p w14:paraId="6139BF83"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7F74F86D" w14:textId="27FA7C44" w:rsidR="004E43B7" w:rsidRPr="006D6CD0"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GM1+GM2 145.A.120</w:t>
            </w:r>
          </w:p>
        </w:tc>
        <w:tc>
          <w:tcPr>
            <w:tcW w:w="4678" w:type="dxa"/>
            <w:vAlign w:val="center"/>
          </w:tcPr>
          <w:p w14:paraId="1DE76B6F" w14:textId="2959A6CE" w:rsidR="00522C42" w:rsidRPr="00522C42" w:rsidRDefault="004E43B7" w:rsidP="00522C42">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General guidance</w:t>
            </w:r>
            <w:r w:rsidR="00522C42">
              <w:rPr>
                <w:rFonts w:ascii="Arial" w:eastAsia="Times New Roman" w:hAnsi="Arial" w:cs="Arial"/>
                <w:sz w:val="18"/>
                <w:szCs w:val="18"/>
                <w:lang w:eastAsia="de-DE"/>
              </w:rPr>
              <w:t xml:space="preserve"> and w</w:t>
            </w:r>
            <w:r w:rsidR="00522C42" w:rsidRPr="00522C42">
              <w:rPr>
                <w:rFonts w:ascii="Arial" w:eastAsia="Times New Roman" w:hAnsi="Arial" w:cs="Arial"/>
                <w:sz w:val="18"/>
                <w:szCs w:val="18"/>
                <w:lang w:eastAsia="de-DE"/>
              </w:rPr>
              <w:t xml:space="preserve">hen there is no EASA AMC </w:t>
            </w:r>
          </w:p>
          <w:p w14:paraId="456B66C2" w14:textId="741F7C7F" w:rsidR="004E43B7" w:rsidRPr="00522C42" w:rsidRDefault="00522C42" w:rsidP="00522C42">
            <w:pPr>
              <w:pStyle w:val="Default"/>
              <w:rPr>
                <w:rFonts w:ascii="Arial" w:eastAsia="Times New Roman" w:hAnsi="Arial" w:cs="Arial"/>
                <w:sz w:val="18"/>
                <w:szCs w:val="18"/>
                <w:lang w:val="en-GB" w:eastAsia="de-DE"/>
              </w:rPr>
            </w:pPr>
            <w:r w:rsidRPr="00522C42">
              <w:rPr>
                <w:rFonts w:ascii="Arial" w:eastAsia="Times New Roman" w:hAnsi="Arial" w:cs="Arial"/>
                <w:color w:val="auto"/>
                <w:sz w:val="18"/>
                <w:szCs w:val="18"/>
                <w:lang w:val="en-GB" w:eastAsia="de-DE"/>
              </w:rPr>
              <w:t xml:space="preserve">for a certain requirement in the Regulation, the means of compliance proposed by the organisation to that point of the Regulation do not need to go through the AltMoC process </w:t>
            </w:r>
          </w:p>
        </w:tc>
        <w:tc>
          <w:tcPr>
            <w:tcW w:w="1134" w:type="dxa"/>
            <w:vAlign w:val="center"/>
          </w:tcPr>
          <w:p w14:paraId="4451EF6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165919FB"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3467F6F"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F327E6E" w14:textId="77777777" w:rsidTr="001058BB">
        <w:trPr>
          <w:trHeight w:val="283"/>
        </w:trPr>
        <w:tc>
          <w:tcPr>
            <w:tcW w:w="2154" w:type="dxa"/>
            <w:vAlign w:val="center"/>
          </w:tcPr>
          <w:p w14:paraId="1D3CD961" w14:textId="366CEEBD" w:rsidR="004E43B7" w:rsidRDefault="004E43B7" w:rsidP="004E43B7">
            <w:pPr>
              <w:spacing w:after="0" w:line="240" w:lineRule="auto"/>
              <w:rPr>
                <w:rFonts w:ascii="Arial" w:eastAsia="Times New Roman" w:hAnsi="Arial" w:cs="Arial"/>
                <w:sz w:val="18"/>
                <w:szCs w:val="18"/>
                <w:lang w:eastAsia="de-DE"/>
              </w:rPr>
            </w:pPr>
            <w:r w:rsidRPr="000B26D8">
              <w:rPr>
                <w:rFonts w:ascii="Arial" w:eastAsia="Times New Roman" w:hAnsi="Arial" w:cs="Arial"/>
                <w:b/>
                <w:bCs/>
                <w:sz w:val="18"/>
                <w:szCs w:val="18"/>
                <w:lang w:eastAsia="de-DE"/>
              </w:rPr>
              <w:t>§ 145.A.1</w:t>
            </w:r>
            <w:r>
              <w:rPr>
                <w:rFonts w:ascii="Arial" w:eastAsia="Times New Roman" w:hAnsi="Arial" w:cs="Arial"/>
                <w:b/>
                <w:bCs/>
                <w:sz w:val="18"/>
                <w:szCs w:val="18"/>
                <w:lang w:eastAsia="de-DE"/>
              </w:rPr>
              <w:t>4</w:t>
            </w:r>
            <w:r w:rsidRPr="000B26D8">
              <w:rPr>
                <w:rFonts w:ascii="Arial" w:eastAsia="Times New Roman" w:hAnsi="Arial" w:cs="Arial"/>
                <w:b/>
                <w:bCs/>
                <w:sz w:val="18"/>
                <w:szCs w:val="18"/>
                <w:lang w:eastAsia="de-DE"/>
              </w:rPr>
              <w:t>0</w:t>
            </w:r>
          </w:p>
        </w:tc>
        <w:tc>
          <w:tcPr>
            <w:tcW w:w="2094" w:type="dxa"/>
            <w:vAlign w:val="center"/>
          </w:tcPr>
          <w:p w14:paraId="426C2DBD" w14:textId="77777777" w:rsidR="004E43B7" w:rsidRPr="006D6CD0"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4B237AC9" w14:textId="0D3C5A15"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b/>
                <w:bCs/>
                <w:sz w:val="18"/>
                <w:szCs w:val="18"/>
                <w:lang w:eastAsia="de-DE"/>
              </w:rPr>
              <w:t>Access</w:t>
            </w:r>
          </w:p>
        </w:tc>
        <w:tc>
          <w:tcPr>
            <w:tcW w:w="1134" w:type="dxa"/>
            <w:vAlign w:val="center"/>
          </w:tcPr>
          <w:p w14:paraId="2B2A43A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0F72B803"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3F0A0A1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BFD93E4" w14:textId="77777777" w:rsidTr="001058BB">
        <w:trPr>
          <w:trHeight w:val="283"/>
        </w:trPr>
        <w:tc>
          <w:tcPr>
            <w:tcW w:w="2154" w:type="dxa"/>
            <w:vAlign w:val="center"/>
          </w:tcPr>
          <w:p w14:paraId="086855CC" w14:textId="328DEED8"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145.A.140(a)</w:t>
            </w:r>
          </w:p>
        </w:tc>
        <w:tc>
          <w:tcPr>
            <w:tcW w:w="2094" w:type="dxa"/>
            <w:vAlign w:val="center"/>
          </w:tcPr>
          <w:p w14:paraId="25B02996" w14:textId="77777777" w:rsidR="004E43B7" w:rsidRPr="006D6CD0"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723814FD" w14:textId="2F3E0730"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E</w:t>
            </w:r>
            <w:r w:rsidRPr="004E1928">
              <w:rPr>
                <w:rFonts w:ascii="Arial" w:eastAsia="Times New Roman" w:hAnsi="Arial" w:cs="Arial"/>
                <w:sz w:val="18"/>
                <w:szCs w:val="18"/>
                <w:lang w:eastAsia="de-DE"/>
              </w:rPr>
              <w:t>nsure that access to any facility, aircraft, document, records, data, procedures</w:t>
            </w:r>
            <w:r>
              <w:rPr>
                <w:rFonts w:ascii="Arial" w:eastAsia="Times New Roman" w:hAnsi="Arial" w:cs="Arial"/>
                <w:sz w:val="18"/>
                <w:szCs w:val="18"/>
                <w:lang w:eastAsia="de-DE"/>
              </w:rPr>
              <w:t xml:space="preserve"> (including subcontractors) is granted to the competent authority</w:t>
            </w:r>
            <w:r w:rsidR="00522C42">
              <w:rPr>
                <w:rFonts w:ascii="Arial" w:eastAsia="Times New Roman" w:hAnsi="Arial" w:cs="Arial"/>
                <w:sz w:val="18"/>
                <w:szCs w:val="18"/>
                <w:lang w:eastAsia="de-DE"/>
              </w:rPr>
              <w:t xml:space="preserve"> defined in 145.1</w:t>
            </w:r>
          </w:p>
        </w:tc>
        <w:tc>
          <w:tcPr>
            <w:tcW w:w="1134" w:type="dxa"/>
            <w:vAlign w:val="center"/>
          </w:tcPr>
          <w:p w14:paraId="6C8A224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0A51B4B8"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B8EAFDC"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218CE4B" w14:textId="77777777" w:rsidTr="001058BB">
        <w:trPr>
          <w:trHeight w:val="283"/>
        </w:trPr>
        <w:tc>
          <w:tcPr>
            <w:tcW w:w="2154" w:type="dxa"/>
            <w:vAlign w:val="center"/>
          </w:tcPr>
          <w:p w14:paraId="31D57F09" w14:textId="2460D9BD"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145.A.140(b)</w:t>
            </w:r>
          </w:p>
        </w:tc>
        <w:tc>
          <w:tcPr>
            <w:tcW w:w="2094" w:type="dxa"/>
            <w:vAlign w:val="center"/>
          </w:tcPr>
          <w:p w14:paraId="667749E5" w14:textId="77777777" w:rsidR="004E43B7" w:rsidRPr="006D6CD0"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095AC26E" w14:textId="67EE2DB6" w:rsidR="004E43B7" w:rsidRPr="00522C42" w:rsidRDefault="004E43B7" w:rsidP="00522C42">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E</w:t>
            </w:r>
            <w:r w:rsidRPr="004E1928">
              <w:rPr>
                <w:rFonts w:ascii="Arial" w:eastAsia="Times New Roman" w:hAnsi="Arial" w:cs="Arial"/>
                <w:sz w:val="18"/>
                <w:szCs w:val="18"/>
                <w:lang w:eastAsia="de-DE"/>
              </w:rPr>
              <w:t>nsure that access to any facility, aircraft, document, records, data, procedures</w:t>
            </w:r>
            <w:r>
              <w:rPr>
                <w:rFonts w:ascii="Arial" w:eastAsia="Times New Roman" w:hAnsi="Arial" w:cs="Arial"/>
                <w:sz w:val="18"/>
                <w:szCs w:val="18"/>
                <w:lang w:eastAsia="de-DE"/>
              </w:rPr>
              <w:t xml:space="preserve"> (including subcontractors) is granted to the</w:t>
            </w:r>
            <w:r w:rsidRPr="004E1928">
              <w:rPr>
                <w:rFonts w:ascii="Arial" w:eastAsia="Times New Roman" w:hAnsi="Arial" w:cs="Arial"/>
                <w:sz w:val="18"/>
                <w:szCs w:val="18"/>
                <w:lang w:eastAsia="de-DE"/>
              </w:rPr>
              <w:t xml:space="preserve"> authority </w:t>
            </w:r>
            <w:r w:rsidR="00522C42" w:rsidRPr="00522C42">
              <w:rPr>
                <w:rFonts w:ascii="Arial" w:eastAsia="Times New Roman" w:hAnsi="Arial" w:cs="Arial"/>
                <w:sz w:val="18"/>
                <w:szCs w:val="18"/>
                <w:lang w:eastAsia="de-DE"/>
              </w:rPr>
              <w:t xml:space="preserve">performing the oversight tasks in accordance with point 145.B.300(d). </w:t>
            </w:r>
          </w:p>
        </w:tc>
        <w:tc>
          <w:tcPr>
            <w:tcW w:w="1134" w:type="dxa"/>
            <w:vAlign w:val="center"/>
          </w:tcPr>
          <w:p w14:paraId="79E1A4DD"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607EA73F"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5E30A8E"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589F3B0" w14:textId="77777777" w:rsidTr="001058BB">
        <w:trPr>
          <w:trHeight w:val="283"/>
        </w:trPr>
        <w:tc>
          <w:tcPr>
            <w:tcW w:w="2154" w:type="dxa"/>
            <w:vAlign w:val="center"/>
          </w:tcPr>
          <w:p w14:paraId="687C6F3D" w14:textId="1B98B1CB" w:rsidR="004E43B7" w:rsidRDefault="004E43B7" w:rsidP="004E43B7">
            <w:pPr>
              <w:spacing w:after="0" w:line="240" w:lineRule="auto"/>
              <w:rPr>
                <w:rFonts w:ascii="Arial" w:eastAsia="Times New Roman" w:hAnsi="Arial" w:cs="Arial"/>
                <w:sz w:val="18"/>
                <w:szCs w:val="18"/>
                <w:lang w:eastAsia="de-DE"/>
              </w:rPr>
            </w:pPr>
            <w:r w:rsidRPr="000B26D8">
              <w:rPr>
                <w:rFonts w:ascii="Arial" w:eastAsia="Times New Roman" w:hAnsi="Arial" w:cs="Arial"/>
                <w:b/>
                <w:bCs/>
                <w:sz w:val="18"/>
                <w:szCs w:val="18"/>
                <w:lang w:eastAsia="de-DE"/>
              </w:rPr>
              <w:t>§ 145.A.1</w:t>
            </w:r>
            <w:r>
              <w:rPr>
                <w:rFonts w:ascii="Arial" w:eastAsia="Times New Roman" w:hAnsi="Arial" w:cs="Arial"/>
                <w:b/>
                <w:bCs/>
                <w:sz w:val="18"/>
                <w:szCs w:val="18"/>
                <w:lang w:eastAsia="de-DE"/>
              </w:rPr>
              <w:t>55</w:t>
            </w:r>
          </w:p>
        </w:tc>
        <w:tc>
          <w:tcPr>
            <w:tcW w:w="2094" w:type="dxa"/>
            <w:vAlign w:val="center"/>
          </w:tcPr>
          <w:p w14:paraId="08C473B2" w14:textId="77777777" w:rsidR="004E43B7" w:rsidRPr="006D6CD0"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739722CB" w14:textId="4167B15F" w:rsidR="004E43B7" w:rsidRPr="00D574BE" w:rsidRDefault="004E43B7" w:rsidP="004E43B7">
            <w:pPr>
              <w:spacing w:after="0" w:line="240" w:lineRule="auto"/>
              <w:rPr>
                <w:rFonts w:ascii="Arial" w:eastAsia="Times New Roman" w:hAnsi="Arial" w:cs="Arial"/>
                <w:b/>
                <w:bCs/>
                <w:sz w:val="18"/>
                <w:szCs w:val="18"/>
                <w:lang w:eastAsia="de-DE"/>
              </w:rPr>
            </w:pPr>
            <w:r w:rsidRPr="00D574BE">
              <w:rPr>
                <w:rFonts w:ascii="Arial" w:eastAsia="Times New Roman" w:hAnsi="Arial" w:cs="Arial"/>
                <w:b/>
                <w:bCs/>
                <w:sz w:val="18"/>
                <w:szCs w:val="18"/>
                <w:lang w:eastAsia="de-DE"/>
              </w:rPr>
              <w:t>Immediate reaction to a safety problem</w:t>
            </w:r>
          </w:p>
        </w:tc>
        <w:tc>
          <w:tcPr>
            <w:tcW w:w="1134" w:type="dxa"/>
            <w:vAlign w:val="center"/>
          </w:tcPr>
          <w:p w14:paraId="081EA941"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1B4FDE7C"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6216F38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047A0EA4" w14:textId="77777777" w:rsidTr="001058BB">
        <w:trPr>
          <w:trHeight w:val="283"/>
        </w:trPr>
        <w:tc>
          <w:tcPr>
            <w:tcW w:w="2154" w:type="dxa"/>
            <w:vAlign w:val="center"/>
          </w:tcPr>
          <w:p w14:paraId="79A7CA32" w14:textId="3183B26D"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145.A.155(a)</w:t>
            </w:r>
          </w:p>
        </w:tc>
        <w:tc>
          <w:tcPr>
            <w:tcW w:w="2094" w:type="dxa"/>
            <w:vAlign w:val="center"/>
          </w:tcPr>
          <w:p w14:paraId="3504CCA9" w14:textId="77777777" w:rsidR="004E43B7" w:rsidRPr="006D6CD0"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142C49D6" w14:textId="03D7410B" w:rsidR="004E43B7" w:rsidRDefault="004E43B7" w:rsidP="004E43B7">
            <w:pPr>
              <w:spacing w:after="0" w:line="240" w:lineRule="auto"/>
              <w:rPr>
                <w:rFonts w:ascii="Arial" w:eastAsia="Times New Roman" w:hAnsi="Arial" w:cs="Arial"/>
                <w:sz w:val="18"/>
                <w:szCs w:val="18"/>
                <w:lang w:eastAsia="de-DE"/>
              </w:rPr>
            </w:pPr>
            <w:r w:rsidRPr="00D574BE">
              <w:rPr>
                <w:rFonts w:ascii="Arial" w:eastAsia="Times New Roman" w:hAnsi="Arial" w:cs="Arial"/>
                <w:sz w:val="18"/>
                <w:szCs w:val="18"/>
                <w:lang w:eastAsia="de-DE"/>
              </w:rPr>
              <w:t>The organisation shall implement</w:t>
            </w:r>
            <w:r>
              <w:rPr>
                <w:rFonts w:ascii="Arial" w:eastAsia="Times New Roman" w:hAnsi="Arial" w:cs="Arial"/>
                <w:sz w:val="18"/>
                <w:szCs w:val="18"/>
                <w:lang w:eastAsia="de-DE"/>
              </w:rPr>
              <w:t xml:space="preserve"> </w:t>
            </w:r>
            <w:r w:rsidRPr="00D574BE">
              <w:rPr>
                <w:rFonts w:ascii="Arial" w:eastAsia="Times New Roman" w:hAnsi="Arial" w:cs="Arial"/>
                <w:sz w:val="18"/>
                <w:szCs w:val="18"/>
                <w:lang w:eastAsia="de-DE"/>
              </w:rPr>
              <w:t>any safety measures mandated by the competent authority in accordance with point 145.B.135</w:t>
            </w:r>
          </w:p>
        </w:tc>
        <w:tc>
          <w:tcPr>
            <w:tcW w:w="1134" w:type="dxa"/>
            <w:vAlign w:val="center"/>
          </w:tcPr>
          <w:p w14:paraId="0219537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20A2A81C"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1B180B66"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DEA513A" w14:textId="77777777" w:rsidTr="001058BB">
        <w:trPr>
          <w:trHeight w:val="283"/>
        </w:trPr>
        <w:tc>
          <w:tcPr>
            <w:tcW w:w="2154" w:type="dxa"/>
            <w:vAlign w:val="center"/>
          </w:tcPr>
          <w:p w14:paraId="2D30E6D3" w14:textId="1C101F0B"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145.A.155(b)</w:t>
            </w:r>
          </w:p>
        </w:tc>
        <w:tc>
          <w:tcPr>
            <w:tcW w:w="2094" w:type="dxa"/>
            <w:vAlign w:val="center"/>
          </w:tcPr>
          <w:p w14:paraId="4814054B" w14:textId="77777777" w:rsidR="004E43B7" w:rsidRPr="006D6CD0"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431BE384" w14:textId="0DFD3644" w:rsidR="004E43B7" w:rsidRDefault="004E43B7" w:rsidP="004E43B7">
            <w:pPr>
              <w:spacing w:after="0" w:line="240" w:lineRule="auto"/>
              <w:rPr>
                <w:rFonts w:ascii="Arial" w:eastAsia="Times New Roman" w:hAnsi="Arial" w:cs="Arial"/>
                <w:sz w:val="18"/>
                <w:szCs w:val="18"/>
                <w:lang w:eastAsia="de-DE"/>
              </w:rPr>
            </w:pPr>
            <w:r w:rsidRPr="00D574BE">
              <w:rPr>
                <w:rFonts w:ascii="Arial" w:eastAsia="Times New Roman" w:hAnsi="Arial" w:cs="Arial"/>
                <w:sz w:val="18"/>
                <w:szCs w:val="18"/>
                <w:lang w:eastAsia="de-DE"/>
              </w:rPr>
              <w:t>The organisation shall implement</w:t>
            </w:r>
            <w:r>
              <w:rPr>
                <w:rFonts w:ascii="Arial" w:eastAsia="Times New Roman" w:hAnsi="Arial" w:cs="Arial"/>
                <w:sz w:val="18"/>
                <w:szCs w:val="18"/>
                <w:lang w:eastAsia="de-DE"/>
              </w:rPr>
              <w:t xml:space="preserve"> </w:t>
            </w:r>
            <w:r w:rsidRPr="007C3D0C">
              <w:rPr>
                <w:rFonts w:ascii="Arial" w:eastAsia="Times New Roman" w:hAnsi="Arial" w:cs="Arial"/>
                <w:sz w:val="18"/>
                <w:szCs w:val="18"/>
                <w:lang w:eastAsia="de-DE"/>
              </w:rPr>
              <w:t>any relevant mandatory safety information issued by</w:t>
            </w:r>
            <w:r w:rsidR="00522C42">
              <w:rPr>
                <w:rFonts w:ascii="Arial" w:eastAsia="Times New Roman" w:hAnsi="Arial" w:cs="Arial"/>
                <w:sz w:val="18"/>
                <w:szCs w:val="18"/>
                <w:lang w:eastAsia="de-DE"/>
              </w:rPr>
              <w:t xml:space="preserve"> Agency</w:t>
            </w:r>
          </w:p>
        </w:tc>
        <w:tc>
          <w:tcPr>
            <w:tcW w:w="1134" w:type="dxa"/>
            <w:vAlign w:val="center"/>
          </w:tcPr>
          <w:p w14:paraId="1FF40D8E"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70B8C8D0"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BFCD7A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4C63772" w14:textId="77777777" w:rsidTr="001058BB">
        <w:trPr>
          <w:trHeight w:val="283"/>
        </w:trPr>
        <w:tc>
          <w:tcPr>
            <w:tcW w:w="2154" w:type="dxa"/>
            <w:vAlign w:val="center"/>
          </w:tcPr>
          <w:p w14:paraId="4EE06D41" w14:textId="44A33536" w:rsidR="004E43B7" w:rsidRPr="005120A3" w:rsidRDefault="004E43B7" w:rsidP="004E43B7">
            <w:pPr>
              <w:spacing w:after="0" w:line="240" w:lineRule="auto"/>
              <w:rPr>
                <w:rFonts w:ascii="Arial" w:eastAsia="Times New Roman" w:hAnsi="Arial" w:cs="Arial"/>
                <w:b/>
                <w:bCs/>
                <w:sz w:val="18"/>
                <w:szCs w:val="18"/>
                <w:lang w:eastAsia="de-DE"/>
              </w:rPr>
            </w:pPr>
            <w:r w:rsidRPr="005120A3">
              <w:rPr>
                <w:rFonts w:ascii="Arial" w:eastAsia="Times New Roman" w:hAnsi="Arial" w:cs="Arial"/>
                <w:b/>
                <w:bCs/>
                <w:sz w:val="18"/>
                <w:szCs w:val="18"/>
                <w:lang w:eastAsia="de-DE"/>
              </w:rPr>
              <w:t>§ 145.A.200</w:t>
            </w:r>
          </w:p>
        </w:tc>
        <w:tc>
          <w:tcPr>
            <w:tcW w:w="2094" w:type="dxa"/>
            <w:vAlign w:val="center"/>
          </w:tcPr>
          <w:p w14:paraId="12CC36D3" w14:textId="77777777" w:rsidR="004E43B7" w:rsidRPr="006D6CD0"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3F5FF8D2" w14:textId="70A7519C" w:rsidR="004E43B7" w:rsidRPr="005120A3" w:rsidRDefault="004E43B7" w:rsidP="004E43B7">
            <w:pPr>
              <w:spacing w:after="0" w:line="240" w:lineRule="auto"/>
              <w:rPr>
                <w:rFonts w:ascii="Arial" w:eastAsia="Times New Roman" w:hAnsi="Arial" w:cs="Arial"/>
                <w:b/>
                <w:bCs/>
                <w:sz w:val="18"/>
                <w:szCs w:val="18"/>
                <w:lang w:eastAsia="de-DE"/>
              </w:rPr>
            </w:pPr>
            <w:r w:rsidRPr="005120A3">
              <w:rPr>
                <w:rFonts w:ascii="Arial" w:eastAsia="Times New Roman" w:hAnsi="Arial" w:cs="Arial"/>
                <w:b/>
                <w:bCs/>
                <w:sz w:val="18"/>
                <w:szCs w:val="18"/>
                <w:lang w:eastAsia="de-DE"/>
              </w:rPr>
              <w:t>Management system</w:t>
            </w:r>
          </w:p>
        </w:tc>
        <w:tc>
          <w:tcPr>
            <w:tcW w:w="1134" w:type="dxa"/>
            <w:vAlign w:val="center"/>
          </w:tcPr>
          <w:p w14:paraId="5FD964A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31F76F1A"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C6E0BC3"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E4588C2" w14:textId="77777777" w:rsidTr="001058BB">
        <w:trPr>
          <w:trHeight w:val="283"/>
        </w:trPr>
        <w:tc>
          <w:tcPr>
            <w:tcW w:w="2154" w:type="dxa"/>
            <w:vAlign w:val="center"/>
          </w:tcPr>
          <w:p w14:paraId="63189CDB" w14:textId="5D8D9814"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145.A.200(a)(1)</w:t>
            </w:r>
          </w:p>
        </w:tc>
        <w:tc>
          <w:tcPr>
            <w:tcW w:w="2094" w:type="dxa"/>
            <w:vAlign w:val="center"/>
          </w:tcPr>
          <w:p w14:paraId="424667F5" w14:textId="77777777" w:rsidR="004E43B7" w:rsidRPr="006D6CD0"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220EF926" w14:textId="6D37314D"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w:t>
            </w:r>
            <w:r w:rsidRPr="000F2515">
              <w:rPr>
                <w:rFonts w:ascii="Arial" w:eastAsia="Times New Roman" w:hAnsi="Arial" w:cs="Arial"/>
                <w:sz w:val="18"/>
                <w:szCs w:val="18"/>
                <w:lang w:eastAsia="de-DE"/>
              </w:rPr>
              <w:t>learly defined accountability and lines of responsibility</w:t>
            </w:r>
          </w:p>
        </w:tc>
        <w:tc>
          <w:tcPr>
            <w:tcW w:w="1134" w:type="dxa"/>
            <w:vAlign w:val="center"/>
          </w:tcPr>
          <w:p w14:paraId="3378E3CC"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3FC7DD67"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1859F84"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0555033E" w14:textId="77777777" w:rsidTr="001058BB">
        <w:trPr>
          <w:trHeight w:val="283"/>
        </w:trPr>
        <w:tc>
          <w:tcPr>
            <w:tcW w:w="2154" w:type="dxa"/>
            <w:vAlign w:val="center"/>
          </w:tcPr>
          <w:p w14:paraId="59CBBC79"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780A66E3" w14:textId="54E8E1E0" w:rsidR="004E43B7" w:rsidRPr="006D6CD0"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AMC1 145.A.200(a)(1)</w:t>
            </w:r>
          </w:p>
        </w:tc>
        <w:tc>
          <w:tcPr>
            <w:tcW w:w="4678" w:type="dxa"/>
            <w:vAlign w:val="center"/>
          </w:tcPr>
          <w:p w14:paraId="421A191C" w14:textId="7A96446F"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Safety manager i.a.w. point 145.A.30 (ca)</w:t>
            </w:r>
          </w:p>
        </w:tc>
        <w:tc>
          <w:tcPr>
            <w:tcW w:w="1134" w:type="dxa"/>
            <w:vAlign w:val="center"/>
          </w:tcPr>
          <w:p w14:paraId="7E4230BE"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4C54E69A"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01F8C44"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4DC08CE7" w14:textId="77777777" w:rsidTr="001058BB">
        <w:trPr>
          <w:trHeight w:val="283"/>
        </w:trPr>
        <w:tc>
          <w:tcPr>
            <w:tcW w:w="2154" w:type="dxa"/>
            <w:vAlign w:val="center"/>
          </w:tcPr>
          <w:p w14:paraId="08A0429F"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07287015" w14:textId="052E25E5"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AMC1 145.A.200(a)(1)</w:t>
            </w:r>
          </w:p>
        </w:tc>
        <w:tc>
          <w:tcPr>
            <w:tcW w:w="4678" w:type="dxa"/>
            <w:vAlign w:val="center"/>
          </w:tcPr>
          <w:p w14:paraId="35609073" w14:textId="46FC148D"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Safety review board (SRB)</w:t>
            </w:r>
          </w:p>
        </w:tc>
        <w:tc>
          <w:tcPr>
            <w:tcW w:w="1134" w:type="dxa"/>
            <w:vAlign w:val="center"/>
          </w:tcPr>
          <w:p w14:paraId="549255CE"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0CF2AB5D"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54A4B4FF"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04C57051" w14:textId="77777777" w:rsidTr="001058BB">
        <w:trPr>
          <w:trHeight w:val="283"/>
        </w:trPr>
        <w:tc>
          <w:tcPr>
            <w:tcW w:w="2154" w:type="dxa"/>
            <w:vAlign w:val="center"/>
          </w:tcPr>
          <w:p w14:paraId="4830D038"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13B0C2F2" w14:textId="56707BA9"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GM1 145.A.200(a)(1)</w:t>
            </w:r>
          </w:p>
        </w:tc>
        <w:tc>
          <w:tcPr>
            <w:tcW w:w="4678" w:type="dxa"/>
            <w:vAlign w:val="center"/>
          </w:tcPr>
          <w:p w14:paraId="7F338624" w14:textId="4C97D993"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Safety action group (SAG)</w:t>
            </w:r>
          </w:p>
        </w:tc>
        <w:tc>
          <w:tcPr>
            <w:tcW w:w="1134" w:type="dxa"/>
            <w:vAlign w:val="center"/>
          </w:tcPr>
          <w:p w14:paraId="76AE172C"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0FBBFC2E"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39C63AAA"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794C432" w14:textId="77777777" w:rsidTr="001058BB">
        <w:trPr>
          <w:trHeight w:val="283"/>
        </w:trPr>
        <w:tc>
          <w:tcPr>
            <w:tcW w:w="2154" w:type="dxa"/>
            <w:vAlign w:val="center"/>
          </w:tcPr>
          <w:p w14:paraId="30B51274" w14:textId="49625CC4"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145.A.200(a)(2)</w:t>
            </w:r>
          </w:p>
        </w:tc>
        <w:tc>
          <w:tcPr>
            <w:tcW w:w="2094" w:type="dxa"/>
            <w:vAlign w:val="center"/>
          </w:tcPr>
          <w:p w14:paraId="2D91BBB7" w14:textId="3444E873" w:rsidR="004E43B7" w:rsidRPr="006D6CD0" w:rsidRDefault="004E43B7" w:rsidP="004E43B7">
            <w:pPr>
              <w:spacing w:after="0" w:line="240" w:lineRule="auto"/>
              <w:rPr>
                <w:rFonts w:ascii="Arial" w:eastAsia="Times New Roman" w:hAnsi="Arial" w:cs="Arial"/>
                <w:sz w:val="18"/>
                <w:szCs w:val="18"/>
                <w:lang w:eastAsia="de-DE"/>
              </w:rPr>
            </w:pPr>
            <w:r w:rsidRPr="007F2DE1">
              <w:rPr>
                <w:rFonts w:ascii="Arial" w:eastAsia="Times New Roman" w:hAnsi="Arial" w:cs="Arial"/>
                <w:sz w:val="18"/>
                <w:szCs w:val="18"/>
                <w:lang w:eastAsia="de-DE"/>
              </w:rPr>
              <w:t>AMC1</w:t>
            </w:r>
            <w:r>
              <w:rPr>
                <w:rFonts w:ascii="Arial" w:eastAsia="Times New Roman" w:hAnsi="Arial" w:cs="Arial"/>
                <w:sz w:val="18"/>
                <w:szCs w:val="18"/>
                <w:lang w:eastAsia="de-DE"/>
              </w:rPr>
              <w:t xml:space="preserve"> + GM1</w:t>
            </w:r>
            <w:r w:rsidRPr="007F2DE1">
              <w:rPr>
                <w:rFonts w:ascii="Arial" w:eastAsia="Times New Roman" w:hAnsi="Arial" w:cs="Arial"/>
                <w:sz w:val="18"/>
                <w:szCs w:val="18"/>
                <w:lang w:eastAsia="de-DE"/>
              </w:rPr>
              <w:t xml:space="preserve"> 145.A.200(a)(2)</w:t>
            </w:r>
          </w:p>
        </w:tc>
        <w:tc>
          <w:tcPr>
            <w:tcW w:w="4678" w:type="dxa"/>
            <w:vAlign w:val="center"/>
          </w:tcPr>
          <w:p w14:paraId="4ADB3193" w14:textId="0EDE58E8"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Safety policy and safety objectives</w:t>
            </w:r>
          </w:p>
        </w:tc>
        <w:tc>
          <w:tcPr>
            <w:tcW w:w="1134" w:type="dxa"/>
            <w:vAlign w:val="center"/>
          </w:tcPr>
          <w:p w14:paraId="5609A2ED"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4ABC45B9"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33CBAC1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519862F9" w14:textId="77777777" w:rsidTr="001058BB">
        <w:trPr>
          <w:trHeight w:val="283"/>
        </w:trPr>
        <w:tc>
          <w:tcPr>
            <w:tcW w:w="2154" w:type="dxa"/>
            <w:vAlign w:val="center"/>
          </w:tcPr>
          <w:p w14:paraId="7E871C69" w14:textId="48ADAA12"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145.A.200(a)(3)</w:t>
            </w:r>
          </w:p>
        </w:tc>
        <w:tc>
          <w:tcPr>
            <w:tcW w:w="2094" w:type="dxa"/>
            <w:vAlign w:val="center"/>
          </w:tcPr>
          <w:p w14:paraId="2059E547" w14:textId="77777777" w:rsidR="004E43B7" w:rsidRPr="006D6CD0"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33BD9575" w14:textId="4D9BCD67"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I</w:t>
            </w:r>
            <w:r w:rsidRPr="00A9729A">
              <w:rPr>
                <w:rFonts w:ascii="Arial" w:eastAsia="Times New Roman" w:hAnsi="Arial" w:cs="Arial"/>
                <w:sz w:val="18"/>
                <w:szCs w:val="18"/>
                <w:lang w:eastAsia="de-DE"/>
              </w:rPr>
              <w:t>dentification of aviation safety hazards</w:t>
            </w:r>
            <w:r>
              <w:rPr>
                <w:rFonts w:ascii="Arial" w:eastAsia="Times New Roman" w:hAnsi="Arial" w:cs="Arial"/>
                <w:sz w:val="18"/>
                <w:szCs w:val="18"/>
                <w:lang w:eastAsia="de-DE"/>
              </w:rPr>
              <w:t>; management of risks; mitigation</w:t>
            </w:r>
          </w:p>
        </w:tc>
        <w:tc>
          <w:tcPr>
            <w:tcW w:w="1134" w:type="dxa"/>
            <w:vAlign w:val="center"/>
          </w:tcPr>
          <w:p w14:paraId="0B1B79F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382348CF"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3CACF0A3"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3970DD14" w14:textId="77777777" w:rsidTr="001058BB">
        <w:trPr>
          <w:trHeight w:val="283"/>
        </w:trPr>
        <w:tc>
          <w:tcPr>
            <w:tcW w:w="2154" w:type="dxa"/>
            <w:vAlign w:val="center"/>
          </w:tcPr>
          <w:p w14:paraId="27FAFCF8"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62C77675" w14:textId="28AF060F" w:rsidR="004E43B7" w:rsidRPr="006D6CD0" w:rsidRDefault="004E43B7" w:rsidP="004E43B7">
            <w:pPr>
              <w:spacing w:after="0" w:line="240" w:lineRule="auto"/>
              <w:rPr>
                <w:rFonts w:ascii="Arial" w:eastAsia="Times New Roman" w:hAnsi="Arial" w:cs="Arial"/>
                <w:sz w:val="18"/>
                <w:szCs w:val="18"/>
                <w:lang w:eastAsia="de-DE"/>
              </w:rPr>
            </w:pPr>
            <w:r w:rsidRPr="00D93BBF">
              <w:rPr>
                <w:rFonts w:ascii="Arial" w:eastAsia="Times New Roman" w:hAnsi="Arial" w:cs="Arial"/>
                <w:sz w:val="18"/>
                <w:szCs w:val="18"/>
                <w:lang w:eastAsia="de-DE"/>
              </w:rPr>
              <w:t>AMC1 145.A.200(a)(3)</w:t>
            </w:r>
          </w:p>
        </w:tc>
        <w:tc>
          <w:tcPr>
            <w:tcW w:w="4678" w:type="dxa"/>
            <w:vAlign w:val="center"/>
          </w:tcPr>
          <w:p w14:paraId="19184178" w14:textId="364F59CE"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Hazard identification process</w:t>
            </w:r>
          </w:p>
        </w:tc>
        <w:tc>
          <w:tcPr>
            <w:tcW w:w="1134" w:type="dxa"/>
            <w:vAlign w:val="center"/>
          </w:tcPr>
          <w:p w14:paraId="52945FB3"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21283E54"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1FEBF05D"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39764206" w14:textId="77777777" w:rsidTr="001058BB">
        <w:trPr>
          <w:trHeight w:val="283"/>
        </w:trPr>
        <w:tc>
          <w:tcPr>
            <w:tcW w:w="2154" w:type="dxa"/>
            <w:vAlign w:val="center"/>
          </w:tcPr>
          <w:p w14:paraId="26E8ABD5"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4714C114" w14:textId="2BFC0EC9" w:rsidR="004E43B7" w:rsidRPr="006D6CD0" w:rsidRDefault="004E43B7" w:rsidP="004E43B7">
            <w:pPr>
              <w:spacing w:after="0" w:line="240" w:lineRule="auto"/>
              <w:rPr>
                <w:rFonts w:ascii="Arial" w:eastAsia="Times New Roman" w:hAnsi="Arial" w:cs="Arial"/>
                <w:sz w:val="18"/>
                <w:szCs w:val="18"/>
                <w:lang w:eastAsia="de-DE"/>
              </w:rPr>
            </w:pPr>
            <w:r w:rsidRPr="00D93BBF">
              <w:rPr>
                <w:rFonts w:ascii="Arial" w:eastAsia="Times New Roman" w:hAnsi="Arial" w:cs="Arial"/>
                <w:sz w:val="18"/>
                <w:szCs w:val="18"/>
                <w:lang w:eastAsia="de-DE"/>
              </w:rPr>
              <w:t>AMC1</w:t>
            </w:r>
            <w:r>
              <w:rPr>
                <w:rFonts w:ascii="Arial" w:eastAsia="Times New Roman" w:hAnsi="Arial" w:cs="Arial"/>
                <w:sz w:val="18"/>
                <w:szCs w:val="18"/>
                <w:lang w:eastAsia="de-DE"/>
              </w:rPr>
              <w:t xml:space="preserve"> + GM1</w:t>
            </w:r>
            <w:r w:rsidRPr="00D93BBF">
              <w:rPr>
                <w:rFonts w:ascii="Arial" w:eastAsia="Times New Roman" w:hAnsi="Arial" w:cs="Arial"/>
                <w:sz w:val="18"/>
                <w:szCs w:val="18"/>
                <w:lang w:eastAsia="de-DE"/>
              </w:rPr>
              <w:t xml:space="preserve"> 145.A.200(a)(3)</w:t>
            </w:r>
          </w:p>
        </w:tc>
        <w:tc>
          <w:tcPr>
            <w:tcW w:w="4678" w:type="dxa"/>
            <w:vAlign w:val="center"/>
          </w:tcPr>
          <w:p w14:paraId="023FE6AC" w14:textId="733B1D24"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Risk management process</w:t>
            </w:r>
          </w:p>
        </w:tc>
        <w:tc>
          <w:tcPr>
            <w:tcW w:w="1134" w:type="dxa"/>
            <w:vAlign w:val="center"/>
          </w:tcPr>
          <w:p w14:paraId="6881161F"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3B3A8199"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4E8AAF5C"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62C5664E" w14:textId="77777777" w:rsidTr="001058BB">
        <w:trPr>
          <w:trHeight w:val="283"/>
        </w:trPr>
        <w:tc>
          <w:tcPr>
            <w:tcW w:w="2154" w:type="dxa"/>
            <w:vAlign w:val="center"/>
          </w:tcPr>
          <w:p w14:paraId="707E5AD4"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3A6F5AD2" w14:textId="4DE0D86B" w:rsidR="004E43B7" w:rsidRPr="006D6CD0" w:rsidRDefault="004E43B7" w:rsidP="004E43B7">
            <w:pPr>
              <w:spacing w:after="0" w:line="240" w:lineRule="auto"/>
              <w:rPr>
                <w:rFonts w:ascii="Arial" w:eastAsia="Times New Roman" w:hAnsi="Arial" w:cs="Arial"/>
                <w:sz w:val="18"/>
                <w:szCs w:val="18"/>
                <w:lang w:eastAsia="de-DE"/>
              </w:rPr>
            </w:pPr>
            <w:r w:rsidRPr="00D93BBF">
              <w:rPr>
                <w:rFonts w:ascii="Arial" w:eastAsia="Times New Roman" w:hAnsi="Arial" w:cs="Arial"/>
                <w:sz w:val="18"/>
                <w:szCs w:val="18"/>
                <w:lang w:eastAsia="de-DE"/>
              </w:rPr>
              <w:t>AMC1 145.A.200(a)(3)</w:t>
            </w:r>
          </w:p>
        </w:tc>
        <w:tc>
          <w:tcPr>
            <w:tcW w:w="4678" w:type="dxa"/>
            <w:vAlign w:val="center"/>
          </w:tcPr>
          <w:p w14:paraId="5CFC0207" w14:textId="0A346C56"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Internal investigation process</w:t>
            </w:r>
          </w:p>
        </w:tc>
        <w:tc>
          <w:tcPr>
            <w:tcW w:w="1134" w:type="dxa"/>
            <w:vAlign w:val="center"/>
          </w:tcPr>
          <w:p w14:paraId="4AE6BB4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10AB92D9"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212D5292"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5A9AD49D" w14:textId="77777777" w:rsidTr="001058BB">
        <w:trPr>
          <w:trHeight w:val="283"/>
        </w:trPr>
        <w:tc>
          <w:tcPr>
            <w:tcW w:w="2154" w:type="dxa"/>
            <w:vAlign w:val="center"/>
          </w:tcPr>
          <w:p w14:paraId="40A9EA3D"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518BF06A" w14:textId="226FF858" w:rsidR="004E43B7" w:rsidRPr="006D6CD0" w:rsidRDefault="004E43B7" w:rsidP="004E43B7">
            <w:pPr>
              <w:spacing w:after="0" w:line="240" w:lineRule="auto"/>
              <w:rPr>
                <w:rFonts w:ascii="Arial" w:eastAsia="Times New Roman" w:hAnsi="Arial" w:cs="Arial"/>
                <w:sz w:val="18"/>
                <w:szCs w:val="18"/>
                <w:lang w:eastAsia="de-DE"/>
              </w:rPr>
            </w:pPr>
            <w:r w:rsidRPr="00D93BBF">
              <w:rPr>
                <w:rFonts w:ascii="Arial" w:eastAsia="Times New Roman" w:hAnsi="Arial" w:cs="Arial"/>
                <w:sz w:val="18"/>
                <w:szCs w:val="18"/>
                <w:lang w:eastAsia="de-DE"/>
              </w:rPr>
              <w:t>AMC1 145.A.200(a)(3)</w:t>
            </w:r>
          </w:p>
        </w:tc>
        <w:tc>
          <w:tcPr>
            <w:tcW w:w="4678" w:type="dxa"/>
            <w:vAlign w:val="center"/>
          </w:tcPr>
          <w:p w14:paraId="0092EC93" w14:textId="57090C54" w:rsidR="004E43B7" w:rsidRDefault="004E43B7" w:rsidP="004E43B7">
            <w:pPr>
              <w:spacing w:after="0" w:line="240" w:lineRule="auto"/>
              <w:rPr>
                <w:rFonts w:ascii="Arial" w:eastAsia="Times New Roman" w:hAnsi="Arial" w:cs="Arial"/>
                <w:sz w:val="18"/>
                <w:szCs w:val="18"/>
                <w:lang w:eastAsia="de-DE"/>
              </w:rPr>
            </w:pPr>
            <w:r w:rsidRPr="00D93BBF">
              <w:rPr>
                <w:rFonts w:ascii="Arial" w:eastAsia="Times New Roman" w:hAnsi="Arial" w:cs="Arial"/>
                <w:sz w:val="18"/>
                <w:szCs w:val="18"/>
                <w:lang w:eastAsia="de-DE"/>
              </w:rPr>
              <w:t>Safety performance monitoring and measurement</w:t>
            </w:r>
            <w:r>
              <w:rPr>
                <w:rFonts w:ascii="Arial" w:eastAsia="Times New Roman" w:hAnsi="Arial" w:cs="Arial"/>
                <w:sz w:val="18"/>
                <w:szCs w:val="18"/>
                <w:lang w:eastAsia="de-DE"/>
              </w:rPr>
              <w:t xml:space="preserve"> process</w:t>
            </w:r>
          </w:p>
        </w:tc>
        <w:tc>
          <w:tcPr>
            <w:tcW w:w="1134" w:type="dxa"/>
            <w:vAlign w:val="center"/>
          </w:tcPr>
          <w:p w14:paraId="1F8A839E"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1FE8116E"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24F15D73"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1C0B9D40" w14:textId="77777777" w:rsidTr="001058BB">
        <w:trPr>
          <w:trHeight w:val="283"/>
        </w:trPr>
        <w:tc>
          <w:tcPr>
            <w:tcW w:w="2154" w:type="dxa"/>
            <w:vAlign w:val="center"/>
          </w:tcPr>
          <w:p w14:paraId="48F12517"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6628B6D3" w14:textId="6AB17445" w:rsidR="004E43B7" w:rsidRPr="00D93BBF" w:rsidRDefault="004E43B7" w:rsidP="004E43B7">
            <w:pPr>
              <w:spacing w:after="0" w:line="240" w:lineRule="auto"/>
              <w:rPr>
                <w:rFonts w:ascii="Arial" w:eastAsia="Times New Roman" w:hAnsi="Arial" w:cs="Arial"/>
                <w:sz w:val="18"/>
                <w:szCs w:val="18"/>
                <w:lang w:eastAsia="de-DE"/>
              </w:rPr>
            </w:pPr>
            <w:r w:rsidRPr="00D93BBF">
              <w:rPr>
                <w:rFonts w:ascii="Arial" w:eastAsia="Times New Roman" w:hAnsi="Arial" w:cs="Arial"/>
                <w:sz w:val="18"/>
                <w:szCs w:val="18"/>
                <w:lang w:eastAsia="de-DE"/>
              </w:rPr>
              <w:t>AMC1</w:t>
            </w:r>
            <w:r>
              <w:rPr>
                <w:rFonts w:ascii="Arial" w:eastAsia="Times New Roman" w:hAnsi="Arial" w:cs="Arial"/>
                <w:sz w:val="18"/>
                <w:szCs w:val="18"/>
                <w:lang w:eastAsia="de-DE"/>
              </w:rPr>
              <w:t xml:space="preserve"> + GM2</w:t>
            </w:r>
            <w:r w:rsidRPr="00D93BBF">
              <w:rPr>
                <w:rFonts w:ascii="Arial" w:eastAsia="Times New Roman" w:hAnsi="Arial" w:cs="Arial"/>
                <w:sz w:val="18"/>
                <w:szCs w:val="18"/>
                <w:lang w:eastAsia="de-DE"/>
              </w:rPr>
              <w:t xml:space="preserve"> 145.A.200(a)(3)</w:t>
            </w:r>
          </w:p>
        </w:tc>
        <w:tc>
          <w:tcPr>
            <w:tcW w:w="4678" w:type="dxa"/>
            <w:vAlign w:val="center"/>
          </w:tcPr>
          <w:p w14:paraId="42FAA3D4" w14:textId="47481A44" w:rsidR="004E43B7" w:rsidRPr="00D93BBF"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Management of change process</w:t>
            </w:r>
          </w:p>
        </w:tc>
        <w:tc>
          <w:tcPr>
            <w:tcW w:w="1134" w:type="dxa"/>
            <w:vAlign w:val="center"/>
          </w:tcPr>
          <w:p w14:paraId="246BDA6D"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58A75C57"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278E602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0710F604" w14:textId="77777777" w:rsidTr="001058BB">
        <w:trPr>
          <w:trHeight w:val="283"/>
        </w:trPr>
        <w:tc>
          <w:tcPr>
            <w:tcW w:w="2154" w:type="dxa"/>
            <w:vAlign w:val="center"/>
          </w:tcPr>
          <w:p w14:paraId="0DB9C40F"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2AA3280D" w14:textId="1BB50988" w:rsidR="004E43B7" w:rsidRPr="00D93BBF" w:rsidRDefault="004E43B7" w:rsidP="004E43B7">
            <w:pPr>
              <w:spacing w:after="0" w:line="240" w:lineRule="auto"/>
              <w:rPr>
                <w:rFonts w:ascii="Arial" w:eastAsia="Times New Roman" w:hAnsi="Arial" w:cs="Arial"/>
                <w:sz w:val="18"/>
                <w:szCs w:val="18"/>
                <w:lang w:eastAsia="de-DE"/>
              </w:rPr>
            </w:pPr>
            <w:r w:rsidRPr="00D93BBF">
              <w:rPr>
                <w:rFonts w:ascii="Arial" w:eastAsia="Times New Roman" w:hAnsi="Arial" w:cs="Arial"/>
                <w:sz w:val="18"/>
                <w:szCs w:val="18"/>
                <w:lang w:eastAsia="de-DE"/>
              </w:rPr>
              <w:t>AMC1 145.A.200(a)(3)</w:t>
            </w:r>
          </w:p>
        </w:tc>
        <w:tc>
          <w:tcPr>
            <w:tcW w:w="4678" w:type="dxa"/>
            <w:vAlign w:val="center"/>
          </w:tcPr>
          <w:p w14:paraId="504441D4" w14:textId="7AB98B25" w:rsidR="004E43B7" w:rsidRPr="00D93BBF"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Continuous improvement process</w:t>
            </w:r>
          </w:p>
        </w:tc>
        <w:tc>
          <w:tcPr>
            <w:tcW w:w="1134" w:type="dxa"/>
            <w:vAlign w:val="center"/>
          </w:tcPr>
          <w:p w14:paraId="659E4A5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0495D946"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03BD0FBA"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4173597" w14:textId="77777777" w:rsidTr="001058BB">
        <w:trPr>
          <w:trHeight w:val="283"/>
        </w:trPr>
        <w:tc>
          <w:tcPr>
            <w:tcW w:w="2154" w:type="dxa"/>
            <w:vAlign w:val="center"/>
          </w:tcPr>
          <w:p w14:paraId="0378248C"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331EB659" w14:textId="6DAF4AE9" w:rsidR="004E43B7" w:rsidRPr="00D93BBF" w:rsidRDefault="004E43B7" w:rsidP="004E43B7">
            <w:pPr>
              <w:spacing w:after="0" w:line="240" w:lineRule="auto"/>
              <w:rPr>
                <w:rFonts w:ascii="Arial" w:eastAsia="Times New Roman" w:hAnsi="Arial" w:cs="Arial"/>
                <w:sz w:val="18"/>
                <w:szCs w:val="18"/>
                <w:lang w:eastAsia="de-DE"/>
              </w:rPr>
            </w:pPr>
            <w:r w:rsidRPr="00D93BBF">
              <w:rPr>
                <w:rFonts w:ascii="Arial" w:eastAsia="Times New Roman" w:hAnsi="Arial" w:cs="Arial"/>
                <w:sz w:val="18"/>
                <w:szCs w:val="18"/>
                <w:lang w:eastAsia="de-DE"/>
              </w:rPr>
              <w:t>AMC1 145.A.200(a)(3)</w:t>
            </w:r>
          </w:p>
        </w:tc>
        <w:tc>
          <w:tcPr>
            <w:tcW w:w="4678" w:type="dxa"/>
            <w:vAlign w:val="center"/>
          </w:tcPr>
          <w:p w14:paraId="3C46439B" w14:textId="1F7537F1" w:rsidR="004E43B7" w:rsidRDefault="004E43B7" w:rsidP="004E43B7">
            <w:pPr>
              <w:spacing w:after="0" w:line="240" w:lineRule="auto"/>
              <w:rPr>
                <w:rFonts w:ascii="Arial" w:eastAsia="Times New Roman" w:hAnsi="Arial" w:cs="Arial"/>
                <w:sz w:val="18"/>
                <w:szCs w:val="18"/>
                <w:lang w:eastAsia="de-DE"/>
              </w:rPr>
            </w:pPr>
            <w:r w:rsidRPr="00D93BBF">
              <w:rPr>
                <w:rFonts w:ascii="Arial" w:eastAsia="Times New Roman" w:hAnsi="Arial" w:cs="Arial"/>
                <w:sz w:val="18"/>
                <w:szCs w:val="18"/>
                <w:lang w:eastAsia="de-DE"/>
              </w:rPr>
              <w:t>Immediate safety action and coordination with the operator’s Emergency Response Plan (ERP)</w:t>
            </w:r>
          </w:p>
        </w:tc>
        <w:tc>
          <w:tcPr>
            <w:tcW w:w="1134" w:type="dxa"/>
            <w:vAlign w:val="center"/>
          </w:tcPr>
          <w:p w14:paraId="6E9C71E3"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02CA16D7"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1DDAF5DF"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DBAEBE4" w14:textId="77777777" w:rsidTr="001058BB">
        <w:trPr>
          <w:trHeight w:val="283"/>
        </w:trPr>
        <w:tc>
          <w:tcPr>
            <w:tcW w:w="2154" w:type="dxa"/>
            <w:vAlign w:val="center"/>
          </w:tcPr>
          <w:p w14:paraId="48C63C2A" w14:textId="7BD58073"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145.A.200(a)(4)</w:t>
            </w:r>
          </w:p>
        </w:tc>
        <w:tc>
          <w:tcPr>
            <w:tcW w:w="2094" w:type="dxa"/>
            <w:vAlign w:val="center"/>
          </w:tcPr>
          <w:p w14:paraId="77FEE268" w14:textId="52964663" w:rsidR="004E43B7" w:rsidRPr="006D6CD0"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GM1 145.A.200(a)(4)</w:t>
            </w:r>
          </w:p>
        </w:tc>
        <w:tc>
          <w:tcPr>
            <w:tcW w:w="4678" w:type="dxa"/>
            <w:vAlign w:val="center"/>
          </w:tcPr>
          <w:p w14:paraId="0840B71B" w14:textId="14F88948"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P</w:t>
            </w:r>
            <w:r w:rsidRPr="00A9729A">
              <w:rPr>
                <w:rFonts w:ascii="Arial" w:eastAsia="Times New Roman" w:hAnsi="Arial" w:cs="Arial"/>
                <w:sz w:val="18"/>
                <w:szCs w:val="18"/>
                <w:lang w:eastAsia="de-DE"/>
              </w:rPr>
              <w:t>ersonnel trained and competent to perform their tasks</w:t>
            </w:r>
          </w:p>
        </w:tc>
        <w:tc>
          <w:tcPr>
            <w:tcW w:w="1134" w:type="dxa"/>
            <w:vAlign w:val="center"/>
          </w:tcPr>
          <w:p w14:paraId="35BD3C1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37B6D117"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B80229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6D474537" w14:textId="77777777" w:rsidTr="001058BB">
        <w:trPr>
          <w:trHeight w:val="283"/>
        </w:trPr>
        <w:tc>
          <w:tcPr>
            <w:tcW w:w="2154" w:type="dxa"/>
            <w:vAlign w:val="center"/>
          </w:tcPr>
          <w:p w14:paraId="05A203BF"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3376722E" w14:textId="34F54254" w:rsidR="004E43B7" w:rsidRPr="006D6CD0" w:rsidRDefault="004E43B7" w:rsidP="004E43B7">
            <w:pPr>
              <w:spacing w:after="0" w:line="240" w:lineRule="auto"/>
              <w:rPr>
                <w:rFonts w:ascii="Arial" w:eastAsia="Times New Roman" w:hAnsi="Arial" w:cs="Arial"/>
                <w:sz w:val="18"/>
                <w:szCs w:val="18"/>
                <w:lang w:eastAsia="de-DE"/>
              </w:rPr>
            </w:pPr>
            <w:r w:rsidRPr="00CB2D1C">
              <w:rPr>
                <w:rFonts w:ascii="Arial" w:eastAsia="Times New Roman" w:hAnsi="Arial" w:cs="Arial"/>
                <w:sz w:val="18"/>
                <w:szCs w:val="18"/>
                <w:lang w:eastAsia="de-DE"/>
              </w:rPr>
              <w:t>AMC1 145.A.200(a)(4)</w:t>
            </w:r>
          </w:p>
        </w:tc>
        <w:tc>
          <w:tcPr>
            <w:tcW w:w="4678" w:type="dxa"/>
            <w:vAlign w:val="center"/>
          </w:tcPr>
          <w:p w14:paraId="6207269A" w14:textId="79045C30"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Communication on safety; regular meetings with personnel</w:t>
            </w:r>
          </w:p>
        </w:tc>
        <w:tc>
          <w:tcPr>
            <w:tcW w:w="1134" w:type="dxa"/>
            <w:vAlign w:val="center"/>
          </w:tcPr>
          <w:p w14:paraId="4760BE42"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656FBB6C"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0A760916"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673988EB" w14:textId="77777777" w:rsidTr="001058BB">
        <w:trPr>
          <w:trHeight w:val="283"/>
        </w:trPr>
        <w:tc>
          <w:tcPr>
            <w:tcW w:w="2154" w:type="dxa"/>
            <w:vAlign w:val="center"/>
          </w:tcPr>
          <w:p w14:paraId="452218D5" w14:textId="538DA3E6"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145.A.200(a)(5)</w:t>
            </w:r>
          </w:p>
        </w:tc>
        <w:tc>
          <w:tcPr>
            <w:tcW w:w="2094" w:type="dxa"/>
            <w:vAlign w:val="center"/>
          </w:tcPr>
          <w:p w14:paraId="481F7AAC" w14:textId="2294C728" w:rsidR="004E43B7" w:rsidRPr="006D6CD0" w:rsidRDefault="004E43B7" w:rsidP="004E43B7">
            <w:pPr>
              <w:spacing w:after="0" w:line="240" w:lineRule="auto"/>
              <w:rPr>
                <w:rFonts w:ascii="Arial" w:eastAsia="Times New Roman" w:hAnsi="Arial" w:cs="Arial"/>
                <w:sz w:val="18"/>
                <w:szCs w:val="18"/>
                <w:lang w:eastAsia="de-DE"/>
              </w:rPr>
            </w:pPr>
            <w:r w:rsidRPr="002B64C5">
              <w:rPr>
                <w:rFonts w:ascii="Arial" w:eastAsia="Times New Roman" w:hAnsi="Arial" w:cs="Arial"/>
                <w:sz w:val="18"/>
                <w:szCs w:val="18"/>
                <w:lang w:eastAsia="de-DE"/>
              </w:rPr>
              <w:t>GM1 145.A.200(a)(5)</w:t>
            </w:r>
          </w:p>
        </w:tc>
        <w:tc>
          <w:tcPr>
            <w:tcW w:w="4678" w:type="dxa"/>
            <w:vAlign w:val="center"/>
          </w:tcPr>
          <w:p w14:paraId="7AB1E369" w14:textId="2F189F2B"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D</w:t>
            </w:r>
            <w:r w:rsidRPr="00A9729A">
              <w:rPr>
                <w:rFonts w:ascii="Arial" w:eastAsia="Times New Roman" w:hAnsi="Arial" w:cs="Arial"/>
                <w:sz w:val="18"/>
                <w:szCs w:val="18"/>
                <w:lang w:eastAsia="de-DE"/>
              </w:rPr>
              <w:t>ocumentation of all management system key processes</w:t>
            </w:r>
          </w:p>
        </w:tc>
        <w:tc>
          <w:tcPr>
            <w:tcW w:w="1134" w:type="dxa"/>
            <w:vAlign w:val="center"/>
          </w:tcPr>
          <w:p w14:paraId="156E259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3DA3C6E0"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4F1156BE"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49B5D6E" w14:textId="77777777" w:rsidTr="001058BB">
        <w:trPr>
          <w:trHeight w:val="283"/>
        </w:trPr>
        <w:tc>
          <w:tcPr>
            <w:tcW w:w="2154" w:type="dxa"/>
            <w:vAlign w:val="center"/>
          </w:tcPr>
          <w:p w14:paraId="545FA8AF" w14:textId="7C333538"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145.A.200(a)(6)</w:t>
            </w:r>
          </w:p>
        </w:tc>
        <w:tc>
          <w:tcPr>
            <w:tcW w:w="2094" w:type="dxa"/>
            <w:vAlign w:val="center"/>
          </w:tcPr>
          <w:p w14:paraId="74D730FD" w14:textId="688322F0" w:rsidR="004E43B7" w:rsidRPr="006D6CD0" w:rsidRDefault="004E43B7" w:rsidP="004E43B7">
            <w:pPr>
              <w:spacing w:after="0" w:line="240" w:lineRule="auto"/>
              <w:rPr>
                <w:rFonts w:ascii="Arial" w:eastAsia="Times New Roman" w:hAnsi="Arial" w:cs="Arial"/>
                <w:sz w:val="18"/>
                <w:szCs w:val="18"/>
                <w:lang w:eastAsia="de-DE"/>
              </w:rPr>
            </w:pPr>
            <w:r w:rsidRPr="002B64C5">
              <w:rPr>
                <w:rFonts w:ascii="Arial" w:eastAsia="Times New Roman" w:hAnsi="Arial" w:cs="Arial"/>
                <w:sz w:val="18"/>
                <w:szCs w:val="18"/>
                <w:lang w:eastAsia="de-DE"/>
              </w:rPr>
              <w:t>GM1 145.A.200(a)(6)</w:t>
            </w:r>
            <w:r>
              <w:rPr>
                <w:rFonts w:ascii="Arial" w:eastAsia="Times New Roman" w:hAnsi="Arial" w:cs="Arial"/>
                <w:sz w:val="18"/>
                <w:szCs w:val="18"/>
                <w:lang w:eastAsia="de-DE"/>
              </w:rPr>
              <w:t xml:space="preserve"> + </w:t>
            </w:r>
            <w:r w:rsidRPr="002B64C5">
              <w:rPr>
                <w:rFonts w:ascii="Arial" w:eastAsia="Times New Roman" w:hAnsi="Arial" w:cs="Arial"/>
                <w:sz w:val="18"/>
                <w:szCs w:val="18"/>
                <w:lang w:eastAsia="de-DE"/>
              </w:rPr>
              <w:t>AMC1 145.A.200(a)(6)</w:t>
            </w:r>
          </w:p>
        </w:tc>
        <w:tc>
          <w:tcPr>
            <w:tcW w:w="4678" w:type="dxa"/>
            <w:vAlign w:val="center"/>
          </w:tcPr>
          <w:p w14:paraId="7E7F5DEE" w14:textId="33BE8C3E"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Compliance monitoring function</w:t>
            </w:r>
          </w:p>
        </w:tc>
        <w:tc>
          <w:tcPr>
            <w:tcW w:w="1134" w:type="dxa"/>
            <w:vAlign w:val="center"/>
          </w:tcPr>
          <w:p w14:paraId="774375C2"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72098EE1"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3BB543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7537E27" w14:textId="77777777" w:rsidTr="001058BB">
        <w:trPr>
          <w:trHeight w:val="283"/>
        </w:trPr>
        <w:tc>
          <w:tcPr>
            <w:tcW w:w="2154" w:type="dxa"/>
            <w:vAlign w:val="center"/>
          </w:tcPr>
          <w:p w14:paraId="1C079824"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6A6468D4" w14:textId="1A8577B0" w:rsidR="004E43B7" w:rsidRPr="006D6CD0" w:rsidRDefault="004E43B7" w:rsidP="004E43B7">
            <w:pPr>
              <w:spacing w:after="0" w:line="240" w:lineRule="auto"/>
              <w:rPr>
                <w:rFonts w:ascii="Arial" w:eastAsia="Times New Roman" w:hAnsi="Arial" w:cs="Arial"/>
                <w:sz w:val="18"/>
                <w:szCs w:val="18"/>
                <w:lang w:eastAsia="de-DE"/>
              </w:rPr>
            </w:pPr>
            <w:r w:rsidRPr="002B64C5">
              <w:rPr>
                <w:rFonts w:ascii="Arial" w:eastAsia="Times New Roman" w:hAnsi="Arial" w:cs="Arial"/>
                <w:sz w:val="18"/>
                <w:szCs w:val="18"/>
                <w:lang w:eastAsia="de-DE"/>
              </w:rPr>
              <w:t>AMC2 145.A.200(a)(6)</w:t>
            </w:r>
          </w:p>
        </w:tc>
        <w:tc>
          <w:tcPr>
            <w:tcW w:w="4678" w:type="dxa"/>
            <w:vAlign w:val="center"/>
          </w:tcPr>
          <w:p w14:paraId="29167F5C" w14:textId="055407B4"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Audit procedure</w:t>
            </w:r>
          </w:p>
        </w:tc>
        <w:tc>
          <w:tcPr>
            <w:tcW w:w="1134" w:type="dxa"/>
            <w:vAlign w:val="center"/>
          </w:tcPr>
          <w:p w14:paraId="5F20A6F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02B14013"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64F3C82E"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074D8362" w14:textId="77777777" w:rsidTr="001058BB">
        <w:trPr>
          <w:trHeight w:val="283"/>
        </w:trPr>
        <w:tc>
          <w:tcPr>
            <w:tcW w:w="2154" w:type="dxa"/>
            <w:vAlign w:val="center"/>
          </w:tcPr>
          <w:p w14:paraId="3219502B"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10255CF6" w14:textId="076C236F" w:rsidR="004E43B7" w:rsidRPr="006D6CD0" w:rsidRDefault="004E43B7" w:rsidP="004E43B7">
            <w:pPr>
              <w:spacing w:after="0" w:line="240" w:lineRule="auto"/>
              <w:rPr>
                <w:rFonts w:ascii="Arial" w:eastAsia="Times New Roman" w:hAnsi="Arial" w:cs="Arial"/>
                <w:sz w:val="18"/>
                <w:szCs w:val="18"/>
                <w:lang w:eastAsia="de-DE"/>
              </w:rPr>
            </w:pPr>
            <w:r w:rsidRPr="002B64C5">
              <w:rPr>
                <w:rFonts w:ascii="Arial" w:eastAsia="Times New Roman" w:hAnsi="Arial" w:cs="Arial"/>
                <w:sz w:val="18"/>
                <w:szCs w:val="18"/>
                <w:lang w:eastAsia="de-DE"/>
              </w:rPr>
              <w:t>AMC3 145.A.200(a)(6)</w:t>
            </w:r>
          </w:p>
        </w:tc>
        <w:tc>
          <w:tcPr>
            <w:tcW w:w="4678" w:type="dxa"/>
            <w:vAlign w:val="center"/>
          </w:tcPr>
          <w:p w14:paraId="046C0CF5" w14:textId="7F4DB8A9"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Contracting of the audit</w:t>
            </w:r>
          </w:p>
        </w:tc>
        <w:tc>
          <w:tcPr>
            <w:tcW w:w="1134" w:type="dxa"/>
            <w:vAlign w:val="center"/>
          </w:tcPr>
          <w:p w14:paraId="4039C056"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029478F7"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14F1476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D764FB0" w14:textId="77777777" w:rsidTr="001058BB">
        <w:trPr>
          <w:trHeight w:val="283"/>
        </w:trPr>
        <w:tc>
          <w:tcPr>
            <w:tcW w:w="2154" w:type="dxa"/>
            <w:vAlign w:val="center"/>
          </w:tcPr>
          <w:p w14:paraId="5D346133"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3D81C7A8" w14:textId="24141F7F" w:rsidR="004E43B7" w:rsidRPr="006D6CD0" w:rsidRDefault="004E43B7" w:rsidP="004E43B7">
            <w:pPr>
              <w:spacing w:after="0" w:line="240" w:lineRule="auto"/>
              <w:rPr>
                <w:rFonts w:ascii="Arial" w:eastAsia="Times New Roman" w:hAnsi="Arial" w:cs="Arial"/>
                <w:sz w:val="18"/>
                <w:szCs w:val="18"/>
                <w:lang w:eastAsia="de-DE"/>
              </w:rPr>
            </w:pPr>
            <w:r w:rsidRPr="002B64C5">
              <w:rPr>
                <w:rFonts w:ascii="Arial" w:eastAsia="Times New Roman" w:hAnsi="Arial" w:cs="Arial"/>
                <w:sz w:val="18"/>
                <w:szCs w:val="18"/>
                <w:lang w:eastAsia="de-DE"/>
              </w:rPr>
              <w:t>AMC4 145.A.200(a)(6)</w:t>
            </w:r>
          </w:p>
        </w:tc>
        <w:tc>
          <w:tcPr>
            <w:tcW w:w="4678" w:type="dxa"/>
            <w:vAlign w:val="center"/>
          </w:tcPr>
          <w:p w14:paraId="36D5419D" w14:textId="63A8FE64"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Feedback system</w:t>
            </w:r>
          </w:p>
        </w:tc>
        <w:tc>
          <w:tcPr>
            <w:tcW w:w="1134" w:type="dxa"/>
            <w:vAlign w:val="center"/>
          </w:tcPr>
          <w:p w14:paraId="2E42E5C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5774B5B0"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336B10F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75960DF1" w14:textId="77777777" w:rsidTr="001058BB">
        <w:trPr>
          <w:trHeight w:val="283"/>
        </w:trPr>
        <w:tc>
          <w:tcPr>
            <w:tcW w:w="2154" w:type="dxa"/>
            <w:vAlign w:val="center"/>
          </w:tcPr>
          <w:p w14:paraId="7B8317BB"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6F325C90" w14:textId="6C727016" w:rsidR="004E43B7" w:rsidRPr="006D6CD0" w:rsidRDefault="004E43B7" w:rsidP="004E43B7">
            <w:pPr>
              <w:spacing w:after="0" w:line="240" w:lineRule="auto"/>
              <w:rPr>
                <w:rFonts w:ascii="Arial" w:eastAsia="Times New Roman" w:hAnsi="Arial" w:cs="Arial"/>
                <w:sz w:val="18"/>
                <w:szCs w:val="18"/>
                <w:lang w:eastAsia="de-DE"/>
              </w:rPr>
            </w:pPr>
            <w:r w:rsidRPr="002B64C5">
              <w:rPr>
                <w:rFonts w:ascii="Arial" w:eastAsia="Times New Roman" w:hAnsi="Arial" w:cs="Arial"/>
                <w:sz w:val="18"/>
                <w:szCs w:val="18"/>
                <w:lang w:eastAsia="de-DE"/>
              </w:rPr>
              <w:t>GM2 145.A.200(a)(6)</w:t>
            </w:r>
          </w:p>
        </w:tc>
        <w:tc>
          <w:tcPr>
            <w:tcW w:w="4678" w:type="dxa"/>
            <w:vAlign w:val="center"/>
          </w:tcPr>
          <w:p w14:paraId="7A15F56C" w14:textId="7F2F3271"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Audit plan</w:t>
            </w:r>
          </w:p>
        </w:tc>
        <w:tc>
          <w:tcPr>
            <w:tcW w:w="1134" w:type="dxa"/>
            <w:vAlign w:val="center"/>
          </w:tcPr>
          <w:p w14:paraId="37752CD7"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254610A5"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0BF949EF"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3EE1C62E" w14:textId="77777777" w:rsidTr="001058BB">
        <w:trPr>
          <w:trHeight w:val="283"/>
        </w:trPr>
        <w:tc>
          <w:tcPr>
            <w:tcW w:w="2154" w:type="dxa"/>
            <w:vAlign w:val="center"/>
          </w:tcPr>
          <w:p w14:paraId="0E208625" w14:textId="77777777" w:rsidR="004E43B7" w:rsidRDefault="004E43B7" w:rsidP="004E43B7">
            <w:pPr>
              <w:spacing w:after="0" w:line="240" w:lineRule="auto"/>
              <w:rPr>
                <w:rFonts w:ascii="Arial" w:eastAsia="Times New Roman" w:hAnsi="Arial" w:cs="Arial"/>
                <w:sz w:val="18"/>
                <w:szCs w:val="18"/>
                <w:lang w:eastAsia="de-DE"/>
              </w:rPr>
            </w:pPr>
          </w:p>
        </w:tc>
        <w:tc>
          <w:tcPr>
            <w:tcW w:w="2094" w:type="dxa"/>
            <w:vAlign w:val="center"/>
          </w:tcPr>
          <w:p w14:paraId="10C7050C" w14:textId="63CCB706" w:rsidR="004E43B7" w:rsidRPr="002B64C5" w:rsidRDefault="004E43B7" w:rsidP="004E43B7">
            <w:pPr>
              <w:spacing w:after="0" w:line="240" w:lineRule="auto"/>
              <w:rPr>
                <w:rFonts w:ascii="Arial" w:eastAsia="Times New Roman" w:hAnsi="Arial" w:cs="Arial"/>
                <w:sz w:val="18"/>
                <w:szCs w:val="18"/>
                <w:lang w:eastAsia="de-DE"/>
              </w:rPr>
            </w:pPr>
            <w:r w:rsidRPr="00EE711E">
              <w:rPr>
                <w:rFonts w:ascii="Arial" w:eastAsia="Times New Roman" w:hAnsi="Arial" w:cs="Arial"/>
                <w:sz w:val="18"/>
                <w:szCs w:val="18"/>
                <w:lang w:eastAsia="de-DE"/>
              </w:rPr>
              <w:t>GM1 145.A.200(a)(6) and 145.B.300</w:t>
            </w:r>
          </w:p>
        </w:tc>
        <w:tc>
          <w:tcPr>
            <w:tcW w:w="4678" w:type="dxa"/>
            <w:vAlign w:val="center"/>
          </w:tcPr>
          <w:p w14:paraId="3E195B67" w14:textId="5B1ED213"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Remote audit procedure</w:t>
            </w:r>
          </w:p>
        </w:tc>
        <w:tc>
          <w:tcPr>
            <w:tcW w:w="1134" w:type="dxa"/>
            <w:vAlign w:val="center"/>
          </w:tcPr>
          <w:p w14:paraId="6DD4412D"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02D5557C"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4D3D2C8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126DCF0B" w14:textId="77777777" w:rsidTr="001058BB">
        <w:trPr>
          <w:trHeight w:val="283"/>
        </w:trPr>
        <w:tc>
          <w:tcPr>
            <w:tcW w:w="2154" w:type="dxa"/>
            <w:vAlign w:val="center"/>
          </w:tcPr>
          <w:p w14:paraId="35282066" w14:textId="7DD1FF11"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145.A.200(b)</w:t>
            </w:r>
          </w:p>
        </w:tc>
        <w:tc>
          <w:tcPr>
            <w:tcW w:w="2094" w:type="dxa"/>
            <w:vAlign w:val="center"/>
          </w:tcPr>
          <w:p w14:paraId="5F6FC06B" w14:textId="77777777" w:rsidR="004E43B7" w:rsidRPr="002B64C5"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5D35C121" w14:textId="61396C15" w:rsidR="004E43B7" w:rsidRDefault="004E43B7" w:rsidP="004E43B7">
            <w:pPr>
              <w:spacing w:after="0" w:line="240" w:lineRule="auto"/>
              <w:rPr>
                <w:rFonts w:ascii="Arial" w:eastAsia="Times New Roman" w:hAnsi="Arial" w:cs="Arial"/>
                <w:sz w:val="18"/>
                <w:szCs w:val="18"/>
                <w:lang w:eastAsia="de-DE"/>
              </w:rPr>
            </w:pPr>
            <w:r w:rsidRPr="005B6B62">
              <w:rPr>
                <w:rFonts w:ascii="Arial" w:eastAsia="Times New Roman" w:hAnsi="Arial" w:cs="Arial"/>
                <w:sz w:val="18"/>
                <w:szCs w:val="18"/>
                <w:lang w:eastAsia="de-DE"/>
              </w:rPr>
              <w:t>The management system shall correspond to the size of the organisation and the nature and complexity of its</w:t>
            </w:r>
            <w:r>
              <w:rPr>
                <w:rFonts w:ascii="Arial" w:eastAsia="Times New Roman" w:hAnsi="Arial" w:cs="Arial"/>
                <w:sz w:val="18"/>
                <w:szCs w:val="18"/>
                <w:lang w:eastAsia="de-DE"/>
              </w:rPr>
              <w:t xml:space="preserve"> </w:t>
            </w:r>
            <w:r w:rsidRPr="005B6B62">
              <w:rPr>
                <w:rFonts w:ascii="Arial" w:eastAsia="Times New Roman" w:hAnsi="Arial" w:cs="Arial"/>
                <w:sz w:val="18"/>
                <w:szCs w:val="18"/>
                <w:lang w:eastAsia="de-DE"/>
              </w:rPr>
              <w:t>activities</w:t>
            </w:r>
          </w:p>
        </w:tc>
        <w:tc>
          <w:tcPr>
            <w:tcW w:w="1134" w:type="dxa"/>
            <w:vAlign w:val="center"/>
          </w:tcPr>
          <w:p w14:paraId="723EFD4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75879B61"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6E60CB8D"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61E0580D" w14:textId="77777777" w:rsidTr="001058BB">
        <w:trPr>
          <w:trHeight w:val="283"/>
        </w:trPr>
        <w:tc>
          <w:tcPr>
            <w:tcW w:w="2154" w:type="dxa"/>
            <w:vAlign w:val="center"/>
          </w:tcPr>
          <w:p w14:paraId="2EDB37BF" w14:textId="414E8F08"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145.A.200(c)</w:t>
            </w:r>
          </w:p>
        </w:tc>
        <w:tc>
          <w:tcPr>
            <w:tcW w:w="2094" w:type="dxa"/>
            <w:vAlign w:val="center"/>
          </w:tcPr>
          <w:p w14:paraId="2AF67726" w14:textId="77777777" w:rsidR="004E43B7" w:rsidRPr="002B64C5"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4C45C1B3" w14:textId="70A7BA2A" w:rsidR="004E43B7" w:rsidRPr="005B6B62" w:rsidRDefault="00AF560A" w:rsidP="00AF560A">
            <w:pPr>
              <w:spacing w:after="0" w:line="240" w:lineRule="auto"/>
              <w:rPr>
                <w:rFonts w:ascii="Arial" w:eastAsia="Times New Roman" w:hAnsi="Arial" w:cs="Arial"/>
                <w:sz w:val="18"/>
                <w:szCs w:val="18"/>
                <w:lang w:eastAsia="de-DE"/>
              </w:rPr>
            </w:pPr>
            <w:r w:rsidRPr="00AF560A">
              <w:rPr>
                <w:rFonts w:ascii="Arial" w:eastAsia="Times New Roman" w:hAnsi="Arial" w:cs="Arial"/>
                <w:sz w:val="18"/>
                <w:szCs w:val="18"/>
                <w:lang w:eastAsia="de-DE"/>
              </w:rPr>
              <w:t xml:space="preserve">If the organisation holds one or more additional organisation certificates within the scope of Regulation (EU) 2018/1139, the management system may be integrated with that required under the additional certificate(s) held. </w:t>
            </w:r>
          </w:p>
        </w:tc>
        <w:tc>
          <w:tcPr>
            <w:tcW w:w="1134" w:type="dxa"/>
            <w:vAlign w:val="center"/>
          </w:tcPr>
          <w:p w14:paraId="2B24C226"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3C3908A4"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30D577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56FE469" w14:textId="77777777" w:rsidTr="001058BB">
        <w:trPr>
          <w:trHeight w:val="283"/>
        </w:trPr>
        <w:tc>
          <w:tcPr>
            <w:tcW w:w="2154" w:type="dxa"/>
            <w:vAlign w:val="center"/>
          </w:tcPr>
          <w:p w14:paraId="42199E54" w14:textId="7C7DA87A" w:rsidR="004E43B7" w:rsidRPr="00AE76CC" w:rsidRDefault="004E43B7" w:rsidP="004E43B7">
            <w:pPr>
              <w:spacing w:after="0"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 </w:t>
            </w:r>
            <w:r w:rsidRPr="00AE76CC">
              <w:rPr>
                <w:rFonts w:ascii="Arial" w:eastAsia="Times New Roman" w:hAnsi="Arial" w:cs="Arial"/>
                <w:b/>
                <w:bCs/>
                <w:sz w:val="18"/>
                <w:szCs w:val="18"/>
                <w:lang w:eastAsia="de-DE"/>
              </w:rPr>
              <w:t>145.A.202</w:t>
            </w:r>
          </w:p>
        </w:tc>
        <w:tc>
          <w:tcPr>
            <w:tcW w:w="2094" w:type="dxa"/>
            <w:vAlign w:val="center"/>
          </w:tcPr>
          <w:p w14:paraId="6BDBCA37" w14:textId="77777777" w:rsidR="004E43B7" w:rsidRPr="002B64C5"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69E987AE" w14:textId="77444F19" w:rsidR="004E43B7" w:rsidRPr="00AE76CC" w:rsidRDefault="004E43B7" w:rsidP="004E43B7">
            <w:pPr>
              <w:spacing w:after="0" w:line="240" w:lineRule="auto"/>
              <w:rPr>
                <w:rFonts w:ascii="Arial" w:eastAsia="Times New Roman" w:hAnsi="Arial" w:cs="Arial"/>
                <w:b/>
                <w:bCs/>
                <w:sz w:val="18"/>
                <w:szCs w:val="18"/>
                <w:lang w:eastAsia="de-DE"/>
              </w:rPr>
            </w:pPr>
            <w:r w:rsidRPr="00AE76CC">
              <w:rPr>
                <w:rFonts w:ascii="Arial" w:eastAsia="Times New Roman" w:hAnsi="Arial" w:cs="Arial"/>
                <w:b/>
                <w:bCs/>
                <w:sz w:val="18"/>
                <w:szCs w:val="18"/>
                <w:lang w:eastAsia="de-DE"/>
              </w:rPr>
              <w:t>Internal safety reporting scheme</w:t>
            </w:r>
          </w:p>
        </w:tc>
        <w:tc>
          <w:tcPr>
            <w:tcW w:w="1134" w:type="dxa"/>
            <w:vAlign w:val="center"/>
          </w:tcPr>
          <w:p w14:paraId="3F070709"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0BA5C288"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124A236"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4CC5B5EC" w14:textId="77777777" w:rsidTr="001058BB">
        <w:trPr>
          <w:trHeight w:val="283"/>
        </w:trPr>
        <w:tc>
          <w:tcPr>
            <w:tcW w:w="2154" w:type="dxa"/>
            <w:vAlign w:val="center"/>
          </w:tcPr>
          <w:p w14:paraId="06CBC845" w14:textId="35C0D23F"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145.A.202(a)</w:t>
            </w:r>
          </w:p>
        </w:tc>
        <w:tc>
          <w:tcPr>
            <w:tcW w:w="2094" w:type="dxa"/>
            <w:vAlign w:val="center"/>
          </w:tcPr>
          <w:p w14:paraId="52CEC593" w14:textId="3BDD0CA4" w:rsidR="004E43B7" w:rsidRPr="002B64C5" w:rsidRDefault="004E43B7" w:rsidP="004E43B7">
            <w:pPr>
              <w:spacing w:after="0" w:line="240" w:lineRule="auto"/>
              <w:rPr>
                <w:rFonts w:ascii="Arial" w:eastAsia="Times New Roman" w:hAnsi="Arial" w:cs="Arial"/>
                <w:sz w:val="18"/>
                <w:szCs w:val="18"/>
                <w:lang w:eastAsia="de-DE"/>
              </w:rPr>
            </w:pPr>
            <w:r w:rsidRPr="004C2B9E">
              <w:rPr>
                <w:rFonts w:ascii="Arial" w:eastAsia="Times New Roman" w:hAnsi="Arial" w:cs="Arial"/>
                <w:sz w:val="18"/>
                <w:szCs w:val="18"/>
                <w:lang w:eastAsia="de-DE"/>
              </w:rPr>
              <w:t>AMC1</w:t>
            </w:r>
            <w:r>
              <w:rPr>
                <w:rFonts w:ascii="Arial" w:eastAsia="Times New Roman" w:hAnsi="Arial" w:cs="Arial"/>
                <w:sz w:val="18"/>
                <w:szCs w:val="18"/>
                <w:lang w:eastAsia="de-DE"/>
              </w:rPr>
              <w:t xml:space="preserve"> + GM1</w:t>
            </w:r>
            <w:r w:rsidRPr="004C2B9E">
              <w:rPr>
                <w:rFonts w:ascii="Arial" w:eastAsia="Times New Roman" w:hAnsi="Arial" w:cs="Arial"/>
                <w:sz w:val="18"/>
                <w:szCs w:val="18"/>
                <w:lang w:eastAsia="de-DE"/>
              </w:rPr>
              <w:t xml:space="preserve"> 145.A.202</w:t>
            </w:r>
          </w:p>
        </w:tc>
        <w:tc>
          <w:tcPr>
            <w:tcW w:w="4678" w:type="dxa"/>
            <w:vAlign w:val="center"/>
          </w:tcPr>
          <w:p w14:paraId="2EC86D95" w14:textId="1B4BA5B9" w:rsidR="004E43B7" w:rsidRPr="00AE76CC"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E</w:t>
            </w:r>
            <w:r w:rsidRPr="00AE76CC">
              <w:rPr>
                <w:rFonts w:ascii="Arial" w:eastAsia="Times New Roman" w:hAnsi="Arial" w:cs="Arial"/>
                <w:sz w:val="18"/>
                <w:szCs w:val="18"/>
                <w:lang w:eastAsia="de-DE"/>
              </w:rPr>
              <w:t xml:space="preserve">stablish an internal safety reporting scheme to enable </w:t>
            </w:r>
          </w:p>
          <w:p w14:paraId="617E6F51" w14:textId="5A20CC5D" w:rsidR="004E43B7" w:rsidRDefault="004E43B7" w:rsidP="004E43B7">
            <w:pPr>
              <w:spacing w:after="0" w:line="240" w:lineRule="auto"/>
              <w:rPr>
                <w:rFonts w:ascii="Arial" w:eastAsia="Times New Roman" w:hAnsi="Arial" w:cs="Arial"/>
                <w:sz w:val="18"/>
                <w:szCs w:val="18"/>
                <w:lang w:eastAsia="de-DE"/>
              </w:rPr>
            </w:pPr>
            <w:r w:rsidRPr="00AE76CC">
              <w:rPr>
                <w:rFonts w:ascii="Arial" w:eastAsia="Times New Roman" w:hAnsi="Arial" w:cs="Arial"/>
                <w:sz w:val="18"/>
                <w:szCs w:val="18"/>
                <w:lang w:eastAsia="de-DE"/>
              </w:rPr>
              <w:t>the collection and evaluation of such occurrences that are to be reported under point 145.A.60</w:t>
            </w:r>
          </w:p>
        </w:tc>
        <w:tc>
          <w:tcPr>
            <w:tcW w:w="1134" w:type="dxa"/>
            <w:vAlign w:val="center"/>
          </w:tcPr>
          <w:p w14:paraId="4A816B3D"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61FBE3D1"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175FAEE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44A22DC1" w14:textId="77777777" w:rsidTr="001058BB">
        <w:trPr>
          <w:trHeight w:val="283"/>
        </w:trPr>
        <w:tc>
          <w:tcPr>
            <w:tcW w:w="2154" w:type="dxa"/>
            <w:vAlign w:val="center"/>
          </w:tcPr>
          <w:p w14:paraId="010886E8" w14:textId="7F7E9255"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145.A.202(b)</w:t>
            </w:r>
          </w:p>
        </w:tc>
        <w:tc>
          <w:tcPr>
            <w:tcW w:w="2094" w:type="dxa"/>
            <w:vAlign w:val="center"/>
          </w:tcPr>
          <w:p w14:paraId="3F2C24DC" w14:textId="2CF777EA" w:rsidR="004E43B7" w:rsidRPr="002B64C5" w:rsidRDefault="004E43B7" w:rsidP="004E43B7">
            <w:pPr>
              <w:spacing w:after="0" w:line="240" w:lineRule="auto"/>
              <w:rPr>
                <w:rFonts w:ascii="Arial" w:eastAsia="Times New Roman" w:hAnsi="Arial" w:cs="Arial"/>
                <w:sz w:val="18"/>
                <w:szCs w:val="18"/>
                <w:lang w:eastAsia="de-DE"/>
              </w:rPr>
            </w:pPr>
            <w:r w:rsidRPr="004C2B9E">
              <w:rPr>
                <w:rFonts w:ascii="Arial" w:eastAsia="Times New Roman" w:hAnsi="Arial" w:cs="Arial"/>
                <w:sz w:val="18"/>
                <w:szCs w:val="18"/>
                <w:lang w:eastAsia="de-DE"/>
              </w:rPr>
              <w:t>AMC1</w:t>
            </w:r>
            <w:r>
              <w:rPr>
                <w:rFonts w:ascii="Arial" w:eastAsia="Times New Roman" w:hAnsi="Arial" w:cs="Arial"/>
                <w:sz w:val="18"/>
                <w:szCs w:val="18"/>
                <w:lang w:eastAsia="de-DE"/>
              </w:rPr>
              <w:t xml:space="preserve"> + GM1</w:t>
            </w:r>
            <w:r w:rsidRPr="004C2B9E">
              <w:rPr>
                <w:rFonts w:ascii="Arial" w:eastAsia="Times New Roman" w:hAnsi="Arial" w:cs="Arial"/>
                <w:sz w:val="18"/>
                <w:szCs w:val="18"/>
                <w:lang w:eastAsia="de-DE"/>
              </w:rPr>
              <w:t xml:space="preserve"> 145.A.202</w:t>
            </w:r>
          </w:p>
        </w:tc>
        <w:tc>
          <w:tcPr>
            <w:tcW w:w="4678" w:type="dxa"/>
            <w:vAlign w:val="center"/>
          </w:tcPr>
          <w:p w14:paraId="1B8ED6B4" w14:textId="5649C13D"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C</w:t>
            </w:r>
            <w:r w:rsidRPr="00AE76CC">
              <w:rPr>
                <w:rFonts w:ascii="Arial" w:eastAsia="Times New Roman" w:hAnsi="Arial" w:cs="Arial"/>
                <w:sz w:val="18"/>
                <w:szCs w:val="18"/>
                <w:lang w:eastAsia="de-DE"/>
              </w:rPr>
              <w:t>ollection and evaluation of those errors, near misses and hazards reported internally</w:t>
            </w:r>
          </w:p>
        </w:tc>
        <w:tc>
          <w:tcPr>
            <w:tcW w:w="1134" w:type="dxa"/>
            <w:vAlign w:val="center"/>
          </w:tcPr>
          <w:p w14:paraId="51CF80F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2093922C"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585B60EC"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6812683A" w14:textId="77777777" w:rsidTr="001058BB">
        <w:trPr>
          <w:trHeight w:val="283"/>
        </w:trPr>
        <w:tc>
          <w:tcPr>
            <w:tcW w:w="2154" w:type="dxa"/>
            <w:vAlign w:val="center"/>
          </w:tcPr>
          <w:p w14:paraId="0D68D4BF" w14:textId="11FF0564"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145.A.202(c)(1)</w:t>
            </w:r>
          </w:p>
        </w:tc>
        <w:tc>
          <w:tcPr>
            <w:tcW w:w="2094" w:type="dxa"/>
            <w:vAlign w:val="center"/>
          </w:tcPr>
          <w:p w14:paraId="09B663FB" w14:textId="2CC01870" w:rsidR="004E43B7" w:rsidRPr="002B64C5" w:rsidRDefault="004E43B7" w:rsidP="004E43B7">
            <w:pPr>
              <w:spacing w:after="0" w:line="240" w:lineRule="auto"/>
              <w:rPr>
                <w:rFonts w:ascii="Arial" w:eastAsia="Times New Roman" w:hAnsi="Arial" w:cs="Arial"/>
                <w:sz w:val="18"/>
                <w:szCs w:val="18"/>
                <w:lang w:eastAsia="de-DE"/>
              </w:rPr>
            </w:pPr>
            <w:r w:rsidRPr="004C2B9E">
              <w:rPr>
                <w:rFonts w:ascii="Arial" w:eastAsia="Times New Roman" w:hAnsi="Arial" w:cs="Arial"/>
                <w:sz w:val="18"/>
                <w:szCs w:val="18"/>
                <w:lang w:eastAsia="de-DE"/>
              </w:rPr>
              <w:t>AMC1</w:t>
            </w:r>
            <w:r>
              <w:rPr>
                <w:rFonts w:ascii="Arial" w:eastAsia="Times New Roman" w:hAnsi="Arial" w:cs="Arial"/>
                <w:sz w:val="18"/>
                <w:szCs w:val="18"/>
                <w:lang w:eastAsia="de-DE"/>
              </w:rPr>
              <w:t xml:space="preserve"> + GM1</w:t>
            </w:r>
            <w:r w:rsidRPr="004C2B9E">
              <w:rPr>
                <w:rFonts w:ascii="Arial" w:eastAsia="Times New Roman" w:hAnsi="Arial" w:cs="Arial"/>
                <w:sz w:val="18"/>
                <w:szCs w:val="18"/>
                <w:lang w:eastAsia="de-DE"/>
              </w:rPr>
              <w:t xml:space="preserve"> 145.A.202</w:t>
            </w:r>
          </w:p>
        </w:tc>
        <w:tc>
          <w:tcPr>
            <w:tcW w:w="4678" w:type="dxa"/>
            <w:vAlign w:val="center"/>
          </w:tcPr>
          <w:p w14:paraId="35263753" w14:textId="4F96B61D"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I</w:t>
            </w:r>
            <w:r w:rsidRPr="00AE76CC">
              <w:rPr>
                <w:rFonts w:ascii="Arial" w:eastAsia="Times New Roman" w:hAnsi="Arial" w:cs="Arial"/>
                <w:sz w:val="18"/>
                <w:szCs w:val="18"/>
                <w:lang w:eastAsia="de-DE"/>
              </w:rPr>
              <w:t>dentify the causes of, and contributing factors to, the errors, near misses and hazards reported</w:t>
            </w:r>
          </w:p>
        </w:tc>
        <w:tc>
          <w:tcPr>
            <w:tcW w:w="1134" w:type="dxa"/>
            <w:vAlign w:val="center"/>
          </w:tcPr>
          <w:p w14:paraId="16254C43"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2FEB6967"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75375DB2"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1097E543" w14:textId="77777777" w:rsidTr="001058BB">
        <w:trPr>
          <w:trHeight w:val="283"/>
        </w:trPr>
        <w:tc>
          <w:tcPr>
            <w:tcW w:w="2154" w:type="dxa"/>
            <w:vAlign w:val="center"/>
          </w:tcPr>
          <w:p w14:paraId="0D4FFE8D" w14:textId="2C99592E"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145.A.202(c)(2)</w:t>
            </w:r>
          </w:p>
        </w:tc>
        <w:tc>
          <w:tcPr>
            <w:tcW w:w="2094" w:type="dxa"/>
            <w:vAlign w:val="center"/>
          </w:tcPr>
          <w:p w14:paraId="50E5232A" w14:textId="60763EA7" w:rsidR="004E43B7" w:rsidRPr="002B64C5" w:rsidRDefault="004E43B7" w:rsidP="004E43B7">
            <w:pPr>
              <w:spacing w:after="0" w:line="240" w:lineRule="auto"/>
              <w:rPr>
                <w:rFonts w:ascii="Arial" w:eastAsia="Times New Roman" w:hAnsi="Arial" w:cs="Arial"/>
                <w:sz w:val="18"/>
                <w:szCs w:val="18"/>
                <w:lang w:eastAsia="de-DE"/>
              </w:rPr>
            </w:pPr>
            <w:r w:rsidRPr="004C2B9E">
              <w:rPr>
                <w:rFonts w:ascii="Arial" w:eastAsia="Times New Roman" w:hAnsi="Arial" w:cs="Arial"/>
                <w:sz w:val="18"/>
                <w:szCs w:val="18"/>
                <w:lang w:eastAsia="de-DE"/>
              </w:rPr>
              <w:t>AMC1</w:t>
            </w:r>
            <w:r>
              <w:rPr>
                <w:rFonts w:ascii="Arial" w:eastAsia="Times New Roman" w:hAnsi="Arial" w:cs="Arial"/>
                <w:sz w:val="18"/>
                <w:szCs w:val="18"/>
                <w:lang w:eastAsia="de-DE"/>
              </w:rPr>
              <w:t xml:space="preserve"> + GM1</w:t>
            </w:r>
            <w:r w:rsidRPr="004C2B9E">
              <w:rPr>
                <w:rFonts w:ascii="Arial" w:eastAsia="Times New Roman" w:hAnsi="Arial" w:cs="Arial"/>
                <w:sz w:val="18"/>
                <w:szCs w:val="18"/>
                <w:lang w:eastAsia="de-DE"/>
              </w:rPr>
              <w:t xml:space="preserve"> 145.A.202</w:t>
            </w:r>
          </w:p>
        </w:tc>
        <w:tc>
          <w:tcPr>
            <w:tcW w:w="4678" w:type="dxa"/>
            <w:vAlign w:val="center"/>
          </w:tcPr>
          <w:p w14:paraId="0182E817" w14:textId="7DE11BE1" w:rsidR="004E43B7" w:rsidRDefault="004E43B7" w:rsidP="004E43B7">
            <w:pPr>
              <w:spacing w:after="0" w:line="240" w:lineRule="auto"/>
              <w:rPr>
                <w:rFonts w:ascii="Arial" w:eastAsia="Times New Roman" w:hAnsi="Arial" w:cs="Arial"/>
                <w:sz w:val="18"/>
                <w:szCs w:val="18"/>
                <w:lang w:eastAsia="de-DE"/>
              </w:rPr>
            </w:pPr>
            <w:r w:rsidRPr="00AE76CC">
              <w:rPr>
                <w:rFonts w:ascii="Arial" w:eastAsia="Times New Roman" w:hAnsi="Arial" w:cs="Arial"/>
                <w:sz w:val="18"/>
                <w:szCs w:val="18"/>
                <w:lang w:eastAsia="de-DE"/>
              </w:rPr>
              <w:t>Evaluation of occurrences, hazards; method to circulate the information as necessary</w:t>
            </w:r>
          </w:p>
        </w:tc>
        <w:tc>
          <w:tcPr>
            <w:tcW w:w="1134" w:type="dxa"/>
            <w:vAlign w:val="center"/>
          </w:tcPr>
          <w:p w14:paraId="160E6811"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41BB0003"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3DFC3C0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42DD68DF" w14:textId="77777777" w:rsidTr="001058BB">
        <w:trPr>
          <w:trHeight w:val="283"/>
        </w:trPr>
        <w:tc>
          <w:tcPr>
            <w:tcW w:w="2154" w:type="dxa"/>
            <w:vAlign w:val="center"/>
          </w:tcPr>
          <w:p w14:paraId="562005B6" w14:textId="38BFAE95"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lastRenderedPageBreak/>
              <w:t>145.A.202(d)</w:t>
            </w:r>
          </w:p>
        </w:tc>
        <w:tc>
          <w:tcPr>
            <w:tcW w:w="2094" w:type="dxa"/>
            <w:vAlign w:val="center"/>
          </w:tcPr>
          <w:p w14:paraId="2587FE72" w14:textId="334E6ED3" w:rsidR="004E43B7" w:rsidRPr="002B64C5" w:rsidRDefault="004E43B7" w:rsidP="004E43B7">
            <w:pPr>
              <w:spacing w:after="0" w:line="240" w:lineRule="auto"/>
              <w:rPr>
                <w:rFonts w:ascii="Arial" w:eastAsia="Times New Roman" w:hAnsi="Arial" w:cs="Arial"/>
                <w:sz w:val="18"/>
                <w:szCs w:val="18"/>
                <w:lang w:eastAsia="de-DE"/>
              </w:rPr>
            </w:pPr>
            <w:r w:rsidRPr="004C2B9E">
              <w:rPr>
                <w:rFonts w:ascii="Arial" w:eastAsia="Times New Roman" w:hAnsi="Arial" w:cs="Arial"/>
                <w:sz w:val="18"/>
                <w:szCs w:val="18"/>
                <w:lang w:eastAsia="de-DE"/>
              </w:rPr>
              <w:t>AMC1</w:t>
            </w:r>
            <w:r>
              <w:rPr>
                <w:rFonts w:ascii="Arial" w:eastAsia="Times New Roman" w:hAnsi="Arial" w:cs="Arial"/>
                <w:sz w:val="18"/>
                <w:szCs w:val="18"/>
                <w:lang w:eastAsia="de-DE"/>
              </w:rPr>
              <w:t xml:space="preserve"> + GM1</w:t>
            </w:r>
            <w:r w:rsidRPr="004C2B9E">
              <w:rPr>
                <w:rFonts w:ascii="Arial" w:eastAsia="Times New Roman" w:hAnsi="Arial" w:cs="Arial"/>
                <w:sz w:val="18"/>
                <w:szCs w:val="18"/>
                <w:lang w:eastAsia="de-DE"/>
              </w:rPr>
              <w:t xml:space="preserve"> 145.A.202</w:t>
            </w:r>
          </w:p>
        </w:tc>
        <w:tc>
          <w:tcPr>
            <w:tcW w:w="4678" w:type="dxa"/>
            <w:vAlign w:val="center"/>
          </w:tcPr>
          <w:p w14:paraId="6D392165" w14:textId="78CD1DAD"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w:t>
            </w:r>
            <w:r w:rsidRPr="00AE76CC">
              <w:rPr>
                <w:rFonts w:ascii="Arial" w:eastAsia="Times New Roman" w:hAnsi="Arial" w:cs="Arial"/>
                <w:sz w:val="18"/>
                <w:szCs w:val="18"/>
                <w:lang w:eastAsia="de-DE"/>
              </w:rPr>
              <w:t>rrangements to ensure the collection of safety issues related to subcontracted activities</w:t>
            </w:r>
          </w:p>
        </w:tc>
        <w:tc>
          <w:tcPr>
            <w:tcW w:w="1134" w:type="dxa"/>
            <w:vAlign w:val="center"/>
          </w:tcPr>
          <w:p w14:paraId="43C3128E"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2DABBCF6"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307CE802"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5354F509" w14:textId="77777777" w:rsidTr="001058BB">
        <w:trPr>
          <w:trHeight w:val="283"/>
        </w:trPr>
        <w:tc>
          <w:tcPr>
            <w:tcW w:w="2154" w:type="dxa"/>
            <w:vAlign w:val="center"/>
          </w:tcPr>
          <w:p w14:paraId="6411A825" w14:textId="55B433AB" w:rsidR="004E43B7" w:rsidRPr="00072F91" w:rsidRDefault="004E43B7" w:rsidP="004E43B7">
            <w:pPr>
              <w:spacing w:after="0" w:line="240" w:lineRule="auto"/>
              <w:rPr>
                <w:rFonts w:ascii="Arial" w:eastAsia="Times New Roman" w:hAnsi="Arial" w:cs="Arial"/>
                <w:b/>
                <w:bCs/>
                <w:sz w:val="18"/>
                <w:szCs w:val="18"/>
                <w:lang w:eastAsia="de-DE"/>
              </w:rPr>
            </w:pPr>
            <w:r w:rsidRPr="00072F91">
              <w:rPr>
                <w:rFonts w:ascii="Arial" w:eastAsia="Times New Roman" w:hAnsi="Arial" w:cs="Arial"/>
                <w:b/>
                <w:bCs/>
                <w:sz w:val="18"/>
                <w:szCs w:val="18"/>
                <w:lang w:eastAsia="de-DE"/>
              </w:rPr>
              <w:t>§ 145.A.205</w:t>
            </w:r>
          </w:p>
        </w:tc>
        <w:tc>
          <w:tcPr>
            <w:tcW w:w="2094" w:type="dxa"/>
            <w:vAlign w:val="center"/>
          </w:tcPr>
          <w:p w14:paraId="146C6CFC" w14:textId="662D17DE" w:rsidR="004E43B7" w:rsidRPr="002B64C5" w:rsidRDefault="004E43B7" w:rsidP="004E43B7">
            <w:pPr>
              <w:spacing w:after="0" w:line="240" w:lineRule="auto"/>
              <w:rPr>
                <w:rFonts w:ascii="Arial" w:eastAsia="Times New Roman" w:hAnsi="Arial" w:cs="Arial"/>
                <w:sz w:val="18"/>
                <w:szCs w:val="18"/>
                <w:lang w:eastAsia="de-DE"/>
              </w:rPr>
            </w:pPr>
          </w:p>
        </w:tc>
        <w:tc>
          <w:tcPr>
            <w:tcW w:w="4678" w:type="dxa"/>
            <w:vAlign w:val="center"/>
          </w:tcPr>
          <w:p w14:paraId="1E9DB559" w14:textId="6D2470AD" w:rsidR="004E43B7" w:rsidRPr="00072F91" w:rsidRDefault="004E43B7" w:rsidP="004E43B7">
            <w:pPr>
              <w:spacing w:after="0" w:line="240" w:lineRule="auto"/>
              <w:rPr>
                <w:rFonts w:ascii="Arial" w:eastAsia="Times New Roman" w:hAnsi="Arial" w:cs="Arial"/>
                <w:b/>
                <w:bCs/>
                <w:sz w:val="18"/>
                <w:szCs w:val="18"/>
                <w:lang w:eastAsia="de-DE"/>
              </w:rPr>
            </w:pPr>
            <w:r w:rsidRPr="00072F91">
              <w:rPr>
                <w:rFonts w:ascii="Arial" w:eastAsia="Times New Roman" w:hAnsi="Arial" w:cs="Arial"/>
                <w:b/>
                <w:bCs/>
                <w:sz w:val="18"/>
                <w:szCs w:val="18"/>
                <w:lang w:eastAsia="de-DE"/>
              </w:rPr>
              <w:t>Contracting and subcontracting</w:t>
            </w:r>
          </w:p>
        </w:tc>
        <w:tc>
          <w:tcPr>
            <w:tcW w:w="1134" w:type="dxa"/>
            <w:vAlign w:val="center"/>
          </w:tcPr>
          <w:p w14:paraId="2342DAD8"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56D25D32"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5F4E210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09896453" w14:textId="77777777" w:rsidTr="001058BB">
        <w:trPr>
          <w:trHeight w:val="283"/>
        </w:trPr>
        <w:tc>
          <w:tcPr>
            <w:tcW w:w="2154" w:type="dxa"/>
            <w:vAlign w:val="center"/>
          </w:tcPr>
          <w:p w14:paraId="65ABAE41" w14:textId="140FAF2B"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145.A.205(a)(1)</w:t>
            </w:r>
          </w:p>
        </w:tc>
        <w:tc>
          <w:tcPr>
            <w:tcW w:w="2094" w:type="dxa"/>
            <w:vAlign w:val="center"/>
          </w:tcPr>
          <w:p w14:paraId="0648E189" w14:textId="656B321E" w:rsidR="004E43B7" w:rsidRPr="002B64C5" w:rsidRDefault="004E43B7" w:rsidP="004E43B7">
            <w:pPr>
              <w:spacing w:after="0" w:line="240" w:lineRule="auto"/>
              <w:rPr>
                <w:rFonts w:ascii="Arial" w:eastAsia="Times New Roman" w:hAnsi="Arial" w:cs="Arial"/>
                <w:sz w:val="18"/>
                <w:szCs w:val="18"/>
                <w:lang w:eastAsia="de-DE"/>
              </w:rPr>
            </w:pPr>
            <w:r w:rsidRPr="00FC756F">
              <w:rPr>
                <w:rFonts w:ascii="Arial" w:eastAsia="Times New Roman" w:hAnsi="Arial" w:cs="Arial"/>
                <w:sz w:val="18"/>
                <w:szCs w:val="18"/>
                <w:lang w:eastAsia="de-DE"/>
              </w:rPr>
              <w:t>GM</w:t>
            </w:r>
            <w:r>
              <w:rPr>
                <w:rFonts w:ascii="Arial" w:eastAsia="Times New Roman" w:hAnsi="Arial" w:cs="Arial"/>
                <w:sz w:val="18"/>
                <w:szCs w:val="18"/>
                <w:lang w:eastAsia="de-DE"/>
              </w:rPr>
              <w:t>1 + GM2</w:t>
            </w:r>
            <w:r w:rsidRPr="00FC756F">
              <w:rPr>
                <w:rFonts w:ascii="Arial" w:eastAsia="Times New Roman" w:hAnsi="Arial" w:cs="Arial"/>
                <w:sz w:val="18"/>
                <w:szCs w:val="18"/>
                <w:lang w:eastAsia="de-DE"/>
              </w:rPr>
              <w:t xml:space="preserve"> 145.A.205</w:t>
            </w:r>
          </w:p>
        </w:tc>
        <w:tc>
          <w:tcPr>
            <w:tcW w:w="4678" w:type="dxa"/>
            <w:vAlign w:val="center"/>
          </w:tcPr>
          <w:p w14:paraId="35010A27" w14:textId="43A0EC43"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M</w:t>
            </w:r>
            <w:r w:rsidRPr="00072F91">
              <w:rPr>
                <w:rFonts w:ascii="Arial" w:eastAsia="Times New Roman" w:hAnsi="Arial" w:cs="Arial"/>
                <w:sz w:val="18"/>
                <w:szCs w:val="18"/>
                <w:lang w:eastAsia="de-DE"/>
              </w:rPr>
              <w:t>aintenance conforms to the applicable requirements</w:t>
            </w:r>
          </w:p>
        </w:tc>
        <w:tc>
          <w:tcPr>
            <w:tcW w:w="1134" w:type="dxa"/>
            <w:vAlign w:val="center"/>
          </w:tcPr>
          <w:p w14:paraId="03EF5BA7"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109BD536"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454F2D4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231D6FF9" w14:textId="77777777" w:rsidTr="001058BB">
        <w:trPr>
          <w:trHeight w:val="283"/>
        </w:trPr>
        <w:tc>
          <w:tcPr>
            <w:tcW w:w="2154" w:type="dxa"/>
            <w:vAlign w:val="center"/>
          </w:tcPr>
          <w:p w14:paraId="14301C49" w14:textId="2FDEDEA2" w:rsidR="004E43B7" w:rsidRDefault="004E43B7" w:rsidP="004E43B7">
            <w:pPr>
              <w:spacing w:after="0" w:line="240" w:lineRule="auto"/>
              <w:rPr>
                <w:rFonts w:ascii="Arial" w:eastAsia="Times New Roman" w:hAnsi="Arial" w:cs="Arial"/>
                <w:sz w:val="18"/>
                <w:szCs w:val="18"/>
                <w:lang w:eastAsia="de-DE"/>
              </w:rPr>
            </w:pPr>
            <w:r w:rsidRPr="00072F91">
              <w:rPr>
                <w:rFonts w:ascii="Arial" w:eastAsia="Times New Roman" w:hAnsi="Arial" w:cs="Arial"/>
                <w:sz w:val="18"/>
                <w:szCs w:val="18"/>
                <w:lang w:eastAsia="de-DE"/>
              </w:rPr>
              <w:t>145.A.205(a)(</w:t>
            </w:r>
            <w:r>
              <w:rPr>
                <w:rFonts w:ascii="Arial" w:eastAsia="Times New Roman" w:hAnsi="Arial" w:cs="Arial"/>
                <w:sz w:val="18"/>
                <w:szCs w:val="18"/>
                <w:lang w:eastAsia="de-DE"/>
              </w:rPr>
              <w:t>2</w:t>
            </w:r>
            <w:r w:rsidRPr="00072F91">
              <w:rPr>
                <w:rFonts w:ascii="Arial" w:eastAsia="Times New Roman" w:hAnsi="Arial" w:cs="Arial"/>
                <w:sz w:val="18"/>
                <w:szCs w:val="18"/>
                <w:lang w:eastAsia="de-DE"/>
              </w:rPr>
              <w:t>)</w:t>
            </w:r>
          </w:p>
        </w:tc>
        <w:tc>
          <w:tcPr>
            <w:tcW w:w="2094" w:type="dxa"/>
            <w:vAlign w:val="center"/>
          </w:tcPr>
          <w:p w14:paraId="14B9E401" w14:textId="187A68BD" w:rsidR="004E43B7" w:rsidRPr="002B64C5" w:rsidRDefault="004E43B7" w:rsidP="004E43B7">
            <w:pPr>
              <w:spacing w:after="0" w:line="240" w:lineRule="auto"/>
              <w:rPr>
                <w:rFonts w:ascii="Arial" w:eastAsia="Times New Roman" w:hAnsi="Arial" w:cs="Arial"/>
                <w:sz w:val="18"/>
                <w:szCs w:val="18"/>
                <w:lang w:eastAsia="de-DE"/>
              </w:rPr>
            </w:pPr>
            <w:r w:rsidRPr="00FC756F">
              <w:rPr>
                <w:rFonts w:ascii="Arial" w:eastAsia="Times New Roman" w:hAnsi="Arial" w:cs="Arial"/>
                <w:sz w:val="18"/>
                <w:szCs w:val="18"/>
                <w:lang w:eastAsia="de-DE"/>
              </w:rPr>
              <w:t>GM</w:t>
            </w:r>
            <w:r>
              <w:rPr>
                <w:rFonts w:ascii="Arial" w:eastAsia="Times New Roman" w:hAnsi="Arial" w:cs="Arial"/>
                <w:sz w:val="18"/>
                <w:szCs w:val="18"/>
                <w:lang w:eastAsia="de-DE"/>
              </w:rPr>
              <w:t>1 + GM2</w:t>
            </w:r>
            <w:r w:rsidRPr="00FC756F">
              <w:rPr>
                <w:rFonts w:ascii="Arial" w:eastAsia="Times New Roman" w:hAnsi="Arial" w:cs="Arial"/>
                <w:sz w:val="18"/>
                <w:szCs w:val="18"/>
                <w:lang w:eastAsia="de-DE"/>
              </w:rPr>
              <w:t xml:space="preserve"> 145.A.205</w:t>
            </w:r>
          </w:p>
        </w:tc>
        <w:tc>
          <w:tcPr>
            <w:tcW w:w="4678" w:type="dxa"/>
            <w:vAlign w:val="center"/>
          </w:tcPr>
          <w:p w14:paraId="3A6CB8C7" w14:textId="05D9B24C"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A</w:t>
            </w:r>
            <w:r w:rsidRPr="00072F91">
              <w:rPr>
                <w:rFonts w:ascii="Arial" w:eastAsia="Times New Roman" w:hAnsi="Arial" w:cs="Arial"/>
                <w:sz w:val="18"/>
                <w:szCs w:val="18"/>
                <w:lang w:eastAsia="de-DE"/>
              </w:rPr>
              <w:t>ny aviation safety hazard associated with such contracting or subcontracting is considered as part of the organisation’s management system</w:t>
            </w:r>
          </w:p>
        </w:tc>
        <w:tc>
          <w:tcPr>
            <w:tcW w:w="1134" w:type="dxa"/>
            <w:vAlign w:val="center"/>
          </w:tcPr>
          <w:p w14:paraId="77F98FE5"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vAlign w:val="center"/>
          </w:tcPr>
          <w:p w14:paraId="3C1229B8"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vAlign w:val="center"/>
          </w:tcPr>
          <w:p w14:paraId="1FD7567B"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r w:rsidR="004E43B7" w:rsidRPr="005F0EF9" w14:paraId="6B77B023" w14:textId="77777777" w:rsidTr="001058BB">
        <w:trPr>
          <w:trHeight w:val="283"/>
        </w:trPr>
        <w:tc>
          <w:tcPr>
            <w:tcW w:w="2154" w:type="dxa"/>
            <w:tcBorders>
              <w:bottom w:val="single" w:sz="4" w:space="0" w:color="auto"/>
            </w:tcBorders>
            <w:vAlign w:val="center"/>
          </w:tcPr>
          <w:p w14:paraId="432E8962" w14:textId="19F6E5E9" w:rsidR="004E43B7" w:rsidRPr="00072F91"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145.A.205(b)</w:t>
            </w:r>
          </w:p>
        </w:tc>
        <w:tc>
          <w:tcPr>
            <w:tcW w:w="2094" w:type="dxa"/>
            <w:tcBorders>
              <w:bottom w:val="single" w:sz="4" w:space="0" w:color="auto"/>
            </w:tcBorders>
            <w:vAlign w:val="center"/>
          </w:tcPr>
          <w:p w14:paraId="6B594B24" w14:textId="2B10D003" w:rsidR="004E43B7" w:rsidRPr="002B64C5" w:rsidRDefault="004E43B7" w:rsidP="004E43B7">
            <w:pPr>
              <w:spacing w:after="0" w:line="240" w:lineRule="auto"/>
              <w:rPr>
                <w:rFonts w:ascii="Arial" w:eastAsia="Times New Roman" w:hAnsi="Arial" w:cs="Arial"/>
                <w:sz w:val="18"/>
                <w:szCs w:val="18"/>
                <w:lang w:eastAsia="de-DE"/>
              </w:rPr>
            </w:pPr>
            <w:r w:rsidRPr="00FC756F">
              <w:rPr>
                <w:rFonts w:ascii="Arial" w:eastAsia="Times New Roman" w:hAnsi="Arial" w:cs="Arial"/>
                <w:sz w:val="18"/>
                <w:szCs w:val="18"/>
                <w:lang w:eastAsia="de-DE"/>
              </w:rPr>
              <w:t>GM</w:t>
            </w:r>
            <w:r>
              <w:rPr>
                <w:rFonts w:ascii="Arial" w:eastAsia="Times New Roman" w:hAnsi="Arial" w:cs="Arial"/>
                <w:sz w:val="18"/>
                <w:szCs w:val="18"/>
                <w:lang w:eastAsia="de-DE"/>
              </w:rPr>
              <w:t>1 + GM2</w:t>
            </w:r>
            <w:r w:rsidRPr="00FC756F">
              <w:rPr>
                <w:rFonts w:ascii="Arial" w:eastAsia="Times New Roman" w:hAnsi="Arial" w:cs="Arial"/>
                <w:sz w:val="18"/>
                <w:szCs w:val="18"/>
                <w:lang w:eastAsia="de-DE"/>
              </w:rPr>
              <w:t xml:space="preserve"> 145.A.205</w:t>
            </w:r>
          </w:p>
        </w:tc>
        <w:tc>
          <w:tcPr>
            <w:tcW w:w="4678" w:type="dxa"/>
            <w:tcBorders>
              <w:bottom w:val="single" w:sz="4" w:space="0" w:color="auto"/>
            </w:tcBorders>
            <w:vAlign w:val="center"/>
          </w:tcPr>
          <w:p w14:paraId="5BA49C69" w14:textId="1DB9A54A" w:rsidR="004E43B7" w:rsidRDefault="004E43B7" w:rsidP="004E43B7">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w:t>
            </w:r>
            <w:r w:rsidRPr="00FC756F">
              <w:rPr>
                <w:rFonts w:ascii="Arial" w:eastAsia="Times New Roman" w:hAnsi="Arial" w:cs="Arial"/>
                <w:sz w:val="18"/>
                <w:szCs w:val="18"/>
                <w:lang w:eastAsia="de-DE"/>
              </w:rPr>
              <w:t>ubcontracted organisation shall work under the scope of approva</w:t>
            </w:r>
            <w:r>
              <w:rPr>
                <w:rFonts w:ascii="Arial" w:eastAsia="Times New Roman" w:hAnsi="Arial" w:cs="Arial"/>
                <w:sz w:val="18"/>
                <w:szCs w:val="18"/>
                <w:lang w:eastAsia="de-DE"/>
              </w:rPr>
              <w:t>l</w:t>
            </w:r>
          </w:p>
        </w:tc>
        <w:tc>
          <w:tcPr>
            <w:tcW w:w="1134" w:type="dxa"/>
            <w:tcBorders>
              <w:bottom w:val="single" w:sz="4" w:space="0" w:color="auto"/>
            </w:tcBorders>
            <w:vAlign w:val="center"/>
          </w:tcPr>
          <w:p w14:paraId="55115D8E"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c>
          <w:tcPr>
            <w:tcW w:w="4512" w:type="dxa"/>
            <w:tcBorders>
              <w:bottom w:val="single" w:sz="4" w:space="0" w:color="auto"/>
            </w:tcBorders>
            <w:vAlign w:val="center"/>
          </w:tcPr>
          <w:p w14:paraId="163F02A1" w14:textId="77777777" w:rsidR="004E43B7" w:rsidRPr="005F0EF9" w:rsidRDefault="004E43B7" w:rsidP="004E43B7">
            <w:pPr>
              <w:spacing w:after="0" w:line="240" w:lineRule="auto"/>
              <w:rPr>
                <w:rFonts w:ascii="Arial" w:eastAsia="Times New Roman" w:hAnsi="Arial" w:cs="Arial"/>
                <w:sz w:val="18"/>
                <w:szCs w:val="18"/>
                <w:lang w:eastAsia="de-DE"/>
              </w:rPr>
            </w:pPr>
          </w:p>
        </w:tc>
        <w:tc>
          <w:tcPr>
            <w:tcW w:w="1016" w:type="dxa"/>
            <w:tcBorders>
              <w:bottom w:val="single" w:sz="4" w:space="0" w:color="auto"/>
            </w:tcBorders>
            <w:vAlign w:val="center"/>
          </w:tcPr>
          <w:p w14:paraId="0A549F80" w14:textId="77777777" w:rsidR="004E43B7" w:rsidRPr="005F0EF9" w:rsidRDefault="004E43B7" w:rsidP="004E43B7">
            <w:pPr>
              <w:spacing w:after="0" w:line="240" w:lineRule="auto"/>
              <w:jc w:val="center"/>
              <w:rPr>
                <w:rFonts w:ascii="Arial" w:eastAsia="Times New Roman" w:hAnsi="Arial" w:cs="Arial"/>
                <w:sz w:val="18"/>
                <w:szCs w:val="18"/>
                <w:lang w:eastAsia="de-DE"/>
              </w:rPr>
            </w:pPr>
          </w:p>
        </w:tc>
      </w:tr>
    </w:tbl>
    <w:p w14:paraId="76C18271" w14:textId="77777777" w:rsidR="007C341F" w:rsidRPr="005F0EF9" w:rsidRDefault="007C341F"/>
    <w:sectPr w:rsidR="007C341F" w:rsidRPr="005F0EF9" w:rsidSect="008B5A32">
      <w:headerReference w:type="even" r:id="rId6"/>
      <w:headerReference w:type="default" r:id="rId7"/>
      <w:footerReference w:type="even" r:id="rId8"/>
      <w:footerReference w:type="default" r:id="rId9"/>
      <w:headerReference w:type="first" r:id="rId10"/>
      <w:footerReference w:type="first" r:id="rId11"/>
      <w:pgSz w:w="16838" w:h="11906" w:orient="landscape" w:code="9"/>
      <w:pgMar w:top="1871" w:right="680" w:bottom="567" w:left="68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1B00" w14:textId="77777777" w:rsidR="00A32AB2" w:rsidRDefault="00A32AB2" w:rsidP="00236AA1">
      <w:pPr>
        <w:spacing w:after="0" w:line="240" w:lineRule="auto"/>
      </w:pPr>
      <w:r>
        <w:separator/>
      </w:r>
    </w:p>
  </w:endnote>
  <w:endnote w:type="continuationSeparator" w:id="0">
    <w:p w14:paraId="4789AA26" w14:textId="77777777" w:rsidR="00A32AB2" w:rsidRDefault="00A32AB2" w:rsidP="0023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7433" w14:textId="77777777" w:rsidR="00F76930" w:rsidRDefault="00F769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167"/>
      <w:gridCol w:w="5159"/>
      <w:gridCol w:w="5152"/>
    </w:tblGrid>
    <w:tr w:rsidR="00F76930" w:rsidRPr="00F76930" w14:paraId="64A46FB5" w14:textId="77777777" w:rsidTr="00AD6863">
      <w:tc>
        <w:tcPr>
          <w:tcW w:w="5206" w:type="dxa"/>
          <w:shd w:val="clear" w:color="auto" w:fill="auto"/>
        </w:tcPr>
        <w:p w14:paraId="0CEFD9B6" w14:textId="0C7FB82D" w:rsidR="009811DD" w:rsidRPr="00F76930" w:rsidRDefault="009811DD" w:rsidP="008B5A32">
          <w:pPr>
            <w:tabs>
              <w:tab w:val="center" w:pos="4536"/>
              <w:tab w:val="right" w:pos="9072"/>
            </w:tabs>
            <w:spacing w:after="0" w:line="240" w:lineRule="auto"/>
            <w:rPr>
              <w:rFonts w:ascii="Arial" w:eastAsia="Times New Roman" w:hAnsi="Arial" w:cs="Arial"/>
              <w:sz w:val="16"/>
              <w:szCs w:val="24"/>
              <w:lang w:val="de-DE" w:eastAsia="de-DE"/>
            </w:rPr>
          </w:pPr>
          <w:r w:rsidRPr="00F76930">
            <w:rPr>
              <w:rFonts w:ascii="Arial" w:eastAsia="Times New Roman" w:hAnsi="Arial" w:cs="Arial"/>
              <w:sz w:val="16"/>
              <w:szCs w:val="24"/>
              <w:lang w:val="de-DE" w:eastAsia="de-DE"/>
            </w:rPr>
            <w:t>AB</w:t>
          </w:r>
          <w:r w:rsidR="00BF02AC" w:rsidRPr="00F76930">
            <w:rPr>
              <w:rFonts w:ascii="Arial" w:eastAsia="Times New Roman" w:hAnsi="Arial" w:cs="Arial"/>
              <w:sz w:val="16"/>
              <w:szCs w:val="24"/>
              <w:lang w:val="de-DE" w:eastAsia="de-DE"/>
            </w:rPr>
            <w:t>_</w:t>
          </w:r>
          <w:r w:rsidRPr="00F76930">
            <w:rPr>
              <w:rFonts w:ascii="Arial" w:eastAsia="Times New Roman" w:hAnsi="Arial" w:cs="Arial"/>
              <w:sz w:val="16"/>
              <w:szCs w:val="24"/>
              <w:lang w:val="de-DE" w:eastAsia="de-DE"/>
            </w:rPr>
            <w:t>LFA</w:t>
          </w:r>
          <w:r w:rsidR="00BF02AC" w:rsidRPr="00F76930">
            <w:rPr>
              <w:rFonts w:ascii="Arial" w:eastAsia="Times New Roman" w:hAnsi="Arial" w:cs="Arial"/>
              <w:sz w:val="16"/>
              <w:szCs w:val="24"/>
              <w:lang w:val="de-DE" w:eastAsia="de-DE"/>
            </w:rPr>
            <w:t>_</w:t>
          </w:r>
          <w:r w:rsidR="00761CA4" w:rsidRPr="00F76930">
            <w:rPr>
              <w:rFonts w:ascii="Arial" w:eastAsia="Times New Roman" w:hAnsi="Arial" w:cs="Arial"/>
              <w:sz w:val="16"/>
              <w:szCs w:val="24"/>
              <w:lang w:val="de-DE" w:eastAsia="de-DE"/>
            </w:rPr>
            <w:t>AIR_</w:t>
          </w:r>
          <w:r w:rsidRPr="00F76930">
            <w:rPr>
              <w:rFonts w:ascii="Arial" w:eastAsia="Times New Roman" w:hAnsi="Arial" w:cs="Arial"/>
              <w:sz w:val="16"/>
              <w:szCs w:val="24"/>
              <w:lang w:val="de-DE" w:eastAsia="de-DE"/>
            </w:rPr>
            <w:t>00</w:t>
          </w:r>
          <w:r w:rsidR="00761CA4" w:rsidRPr="00F76930">
            <w:rPr>
              <w:rFonts w:ascii="Arial" w:eastAsia="Times New Roman" w:hAnsi="Arial" w:cs="Arial"/>
              <w:sz w:val="16"/>
              <w:szCs w:val="24"/>
              <w:lang w:val="de-DE" w:eastAsia="de-DE"/>
            </w:rPr>
            <w:t>8</w:t>
          </w:r>
          <w:r w:rsidR="00BF02AC" w:rsidRPr="00F76930">
            <w:rPr>
              <w:rFonts w:ascii="Arial" w:eastAsia="Times New Roman" w:hAnsi="Arial" w:cs="Arial"/>
              <w:sz w:val="16"/>
              <w:szCs w:val="24"/>
              <w:lang w:val="de-DE" w:eastAsia="de-DE"/>
            </w:rPr>
            <w:t>_</w:t>
          </w:r>
          <w:r w:rsidRPr="00F76930">
            <w:rPr>
              <w:rFonts w:ascii="Arial" w:eastAsia="Times New Roman" w:hAnsi="Arial" w:cs="Arial"/>
              <w:sz w:val="16"/>
              <w:szCs w:val="24"/>
              <w:lang w:val="de-DE" w:eastAsia="de-DE"/>
            </w:rPr>
            <w:t>v</w:t>
          </w:r>
          <w:r w:rsidR="00761CA4" w:rsidRPr="00F76930">
            <w:rPr>
              <w:rFonts w:ascii="Arial" w:eastAsia="Times New Roman" w:hAnsi="Arial" w:cs="Arial"/>
              <w:sz w:val="16"/>
              <w:szCs w:val="24"/>
              <w:lang w:val="de-DE" w:eastAsia="de-DE"/>
            </w:rPr>
            <w:t xml:space="preserve"> </w:t>
          </w:r>
          <w:r w:rsidR="00F45778" w:rsidRPr="00F76930">
            <w:rPr>
              <w:rFonts w:ascii="Arial" w:eastAsia="Times New Roman" w:hAnsi="Arial" w:cs="Arial"/>
              <w:sz w:val="16"/>
              <w:szCs w:val="24"/>
              <w:lang w:val="de-DE" w:eastAsia="de-DE"/>
            </w:rPr>
            <w:t>2</w:t>
          </w:r>
          <w:r w:rsidR="00BF02AC" w:rsidRPr="00F76930">
            <w:rPr>
              <w:rFonts w:ascii="Arial" w:eastAsia="Times New Roman" w:hAnsi="Arial" w:cs="Arial"/>
              <w:sz w:val="16"/>
              <w:szCs w:val="24"/>
              <w:lang w:val="de-DE" w:eastAsia="de-DE"/>
            </w:rPr>
            <w:t>_</w:t>
          </w:r>
          <w:r w:rsidRPr="00F76930">
            <w:rPr>
              <w:rFonts w:ascii="Arial" w:eastAsia="Times New Roman" w:hAnsi="Arial" w:cs="Arial"/>
              <w:sz w:val="16"/>
              <w:szCs w:val="24"/>
              <w:lang w:val="de-DE" w:eastAsia="de-DE"/>
            </w:rPr>
            <w:t>0</w:t>
          </w:r>
        </w:p>
      </w:tc>
      <w:tc>
        <w:tcPr>
          <w:tcW w:w="5206" w:type="dxa"/>
          <w:shd w:val="clear" w:color="auto" w:fill="auto"/>
        </w:tcPr>
        <w:p w14:paraId="687FD9E8" w14:textId="19EFA330" w:rsidR="009811DD" w:rsidRPr="00F76930" w:rsidRDefault="00D7243B" w:rsidP="008B5A32">
          <w:pPr>
            <w:tabs>
              <w:tab w:val="center" w:pos="4536"/>
              <w:tab w:val="right" w:pos="9072"/>
            </w:tabs>
            <w:spacing w:after="0" w:line="240" w:lineRule="auto"/>
            <w:jc w:val="center"/>
            <w:rPr>
              <w:rFonts w:ascii="Arial" w:eastAsia="Times New Roman" w:hAnsi="Arial" w:cs="Arial"/>
              <w:sz w:val="16"/>
              <w:szCs w:val="24"/>
              <w:lang w:val="de-DE" w:eastAsia="de-DE"/>
            </w:rPr>
          </w:pPr>
          <w:r>
            <w:rPr>
              <w:rFonts w:ascii="Arial" w:eastAsia="Times New Roman" w:hAnsi="Arial" w:cs="Arial"/>
              <w:sz w:val="16"/>
              <w:szCs w:val="24"/>
              <w:lang w:val="de-DE" w:eastAsia="de-DE"/>
            </w:rPr>
            <w:t>02</w:t>
          </w:r>
          <w:r w:rsidR="009811DD" w:rsidRPr="00F76930">
            <w:rPr>
              <w:rFonts w:ascii="Arial" w:eastAsia="Times New Roman" w:hAnsi="Arial" w:cs="Arial"/>
              <w:sz w:val="16"/>
              <w:szCs w:val="24"/>
              <w:lang w:val="de-DE" w:eastAsia="de-DE"/>
            </w:rPr>
            <w:t>.</w:t>
          </w:r>
          <w:r>
            <w:rPr>
              <w:rFonts w:ascii="Arial" w:eastAsia="Times New Roman" w:hAnsi="Arial" w:cs="Arial"/>
              <w:sz w:val="16"/>
              <w:szCs w:val="24"/>
              <w:lang w:val="de-DE" w:eastAsia="de-DE"/>
            </w:rPr>
            <w:t>11</w:t>
          </w:r>
          <w:r w:rsidR="009811DD" w:rsidRPr="00F76930">
            <w:rPr>
              <w:rFonts w:ascii="Arial" w:eastAsia="Times New Roman" w:hAnsi="Arial" w:cs="Arial"/>
              <w:sz w:val="16"/>
              <w:szCs w:val="24"/>
              <w:lang w:val="de-DE" w:eastAsia="de-DE"/>
            </w:rPr>
            <w:t>.202</w:t>
          </w:r>
          <w:r w:rsidR="0004363E" w:rsidRPr="00F76930">
            <w:rPr>
              <w:rFonts w:ascii="Arial" w:eastAsia="Times New Roman" w:hAnsi="Arial" w:cs="Arial"/>
              <w:sz w:val="16"/>
              <w:szCs w:val="24"/>
              <w:lang w:val="de-DE" w:eastAsia="de-DE"/>
            </w:rPr>
            <w:t>3</w:t>
          </w:r>
        </w:p>
      </w:tc>
      <w:tc>
        <w:tcPr>
          <w:tcW w:w="5206" w:type="dxa"/>
          <w:shd w:val="clear" w:color="auto" w:fill="auto"/>
        </w:tcPr>
        <w:p w14:paraId="0BD77B5E" w14:textId="77777777" w:rsidR="009811DD" w:rsidRPr="00F76930" w:rsidRDefault="009811DD" w:rsidP="008B5A32">
          <w:pPr>
            <w:tabs>
              <w:tab w:val="center" w:pos="4536"/>
              <w:tab w:val="right" w:pos="9072"/>
            </w:tabs>
            <w:spacing w:after="0" w:line="240" w:lineRule="auto"/>
            <w:jc w:val="right"/>
            <w:rPr>
              <w:rFonts w:ascii="Arial" w:eastAsia="Times New Roman" w:hAnsi="Arial" w:cs="Arial"/>
              <w:sz w:val="16"/>
              <w:szCs w:val="24"/>
              <w:lang w:val="de-DE" w:eastAsia="de-DE"/>
            </w:rPr>
          </w:pPr>
          <w:r w:rsidRPr="00F76930">
            <w:rPr>
              <w:rFonts w:ascii="Arial" w:eastAsia="Times New Roman" w:hAnsi="Arial" w:cs="Arial"/>
              <w:sz w:val="16"/>
              <w:szCs w:val="24"/>
              <w:lang w:val="de-DE" w:eastAsia="de-DE"/>
            </w:rPr>
            <w:fldChar w:fldCharType="begin"/>
          </w:r>
          <w:r w:rsidRPr="00F76930">
            <w:rPr>
              <w:rFonts w:ascii="Arial" w:eastAsia="Times New Roman" w:hAnsi="Arial" w:cs="Arial"/>
              <w:sz w:val="16"/>
              <w:szCs w:val="24"/>
              <w:lang w:val="de-DE" w:eastAsia="de-DE"/>
            </w:rPr>
            <w:instrText>PAGE  \* Arabic  \* MERGEFORMAT</w:instrText>
          </w:r>
          <w:r w:rsidRPr="00F76930">
            <w:rPr>
              <w:rFonts w:ascii="Arial" w:eastAsia="Times New Roman" w:hAnsi="Arial" w:cs="Arial"/>
              <w:sz w:val="16"/>
              <w:szCs w:val="24"/>
              <w:lang w:val="de-DE" w:eastAsia="de-DE"/>
            </w:rPr>
            <w:fldChar w:fldCharType="separate"/>
          </w:r>
          <w:r w:rsidRPr="00F76930">
            <w:rPr>
              <w:rFonts w:ascii="Arial" w:eastAsia="Times New Roman" w:hAnsi="Arial" w:cs="Arial"/>
              <w:sz w:val="16"/>
              <w:szCs w:val="24"/>
              <w:lang w:val="de-DE" w:eastAsia="de-DE"/>
            </w:rPr>
            <w:t>1</w:t>
          </w:r>
          <w:r w:rsidRPr="00F76930">
            <w:rPr>
              <w:rFonts w:ascii="Arial" w:eastAsia="Times New Roman" w:hAnsi="Arial" w:cs="Arial"/>
              <w:sz w:val="16"/>
              <w:szCs w:val="24"/>
              <w:lang w:val="de-DE" w:eastAsia="de-DE"/>
            </w:rPr>
            <w:fldChar w:fldCharType="end"/>
          </w:r>
          <w:r w:rsidR="00E04FF2" w:rsidRPr="00F76930">
            <w:rPr>
              <w:rFonts w:ascii="Arial" w:eastAsia="Times New Roman" w:hAnsi="Arial" w:cs="Arial"/>
              <w:sz w:val="16"/>
              <w:szCs w:val="24"/>
              <w:lang w:val="de-DE" w:eastAsia="de-DE"/>
            </w:rPr>
            <w:t>/</w:t>
          </w:r>
          <w:r w:rsidRPr="00F76930">
            <w:rPr>
              <w:rFonts w:ascii="Arial" w:eastAsia="Times New Roman" w:hAnsi="Arial" w:cs="Arial"/>
              <w:sz w:val="16"/>
              <w:szCs w:val="24"/>
              <w:lang w:val="de-DE" w:eastAsia="de-DE"/>
            </w:rPr>
            <w:fldChar w:fldCharType="begin"/>
          </w:r>
          <w:r w:rsidRPr="00F76930">
            <w:rPr>
              <w:rFonts w:ascii="Arial" w:eastAsia="Times New Roman" w:hAnsi="Arial" w:cs="Arial"/>
              <w:sz w:val="16"/>
              <w:szCs w:val="24"/>
              <w:lang w:val="de-DE" w:eastAsia="de-DE"/>
            </w:rPr>
            <w:instrText>NUMPAGES  \* Arabic  \* MERGEFORMAT</w:instrText>
          </w:r>
          <w:r w:rsidRPr="00F76930">
            <w:rPr>
              <w:rFonts w:ascii="Arial" w:eastAsia="Times New Roman" w:hAnsi="Arial" w:cs="Arial"/>
              <w:sz w:val="16"/>
              <w:szCs w:val="24"/>
              <w:lang w:val="de-DE" w:eastAsia="de-DE"/>
            </w:rPr>
            <w:fldChar w:fldCharType="separate"/>
          </w:r>
          <w:r w:rsidRPr="00F76930">
            <w:rPr>
              <w:rFonts w:ascii="Arial" w:eastAsia="Times New Roman" w:hAnsi="Arial" w:cs="Arial"/>
              <w:sz w:val="16"/>
              <w:szCs w:val="24"/>
              <w:lang w:val="de-DE" w:eastAsia="de-DE"/>
            </w:rPr>
            <w:t>8</w:t>
          </w:r>
          <w:r w:rsidRPr="00F76930">
            <w:rPr>
              <w:rFonts w:ascii="Arial" w:eastAsia="Times New Roman" w:hAnsi="Arial" w:cs="Arial"/>
              <w:sz w:val="16"/>
              <w:szCs w:val="24"/>
              <w:lang w:val="de-DE" w:eastAsia="de-DE"/>
            </w:rPr>
            <w:fldChar w:fldCharType="end"/>
          </w:r>
        </w:p>
      </w:tc>
    </w:tr>
  </w:tbl>
  <w:p w14:paraId="24AA2983" w14:textId="77777777" w:rsidR="009811DD" w:rsidRPr="00761CA4" w:rsidRDefault="009811DD">
    <w:pPr>
      <w:pStyle w:val="Fuzeil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DF6F" w14:textId="77777777" w:rsidR="00F76930" w:rsidRDefault="00F769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0C6E" w14:textId="77777777" w:rsidR="00A32AB2" w:rsidRDefault="00A32AB2" w:rsidP="00236AA1">
      <w:pPr>
        <w:spacing w:after="0" w:line="240" w:lineRule="auto"/>
      </w:pPr>
      <w:r>
        <w:separator/>
      </w:r>
    </w:p>
  </w:footnote>
  <w:footnote w:type="continuationSeparator" w:id="0">
    <w:p w14:paraId="7381EDF6" w14:textId="77777777" w:rsidR="00A32AB2" w:rsidRDefault="00A32AB2" w:rsidP="00236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2FF9" w14:textId="77777777" w:rsidR="00F76930" w:rsidRDefault="00F769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952" w14:textId="77777777" w:rsidR="009811DD" w:rsidRPr="00236AA1" w:rsidRDefault="009811DD" w:rsidP="00236AA1">
    <w:pPr>
      <w:tabs>
        <w:tab w:val="center" w:pos="4536"/>
        <w:tab w:val="right" w:pos="9072"/>
      </w:tabs>
      <w:spacing w:after="0" w:line="240" w:lineRule="auto"/>
      <w:jc w:val="center"/>
      <w:rPr>
        <w:rFonts w:ascii="Arial" w:eastAsia="Times New Roman" w:hAnsi="Arial" w:cs="Arial"/>
        <w:b/>
        <w:sz w:val="32"/>
        <w:szCs w:val="32"/>
        <w:lang w:eastAsia="de-DE"/>
      </w:rPr>
    </w:pPr>
    <w:r w:rsidRPr="00236AA1">
      <w:rPr>
        <w:rFonts w:ascii="Arial" w:eastAsia="Times New Roman" w:hAnsi="Arial" w:cs="Arial"/>
        <w:b/>
        <w:noProof/>
        <w:sz w:val="32"/>
        <w:szCs w:val="32"/>
        <w:lang w:val="de-AT" w:eastAsia="de-AT"/>
      </w:rPr>
      <w:drawing>
        <wp:anchor distT="0" distB="0" distL="114300" distR="114300" simplePos="0" relativeHeight="251659264" behindDoc="1" locked="0" layoutInCell="1" allowOverlap="1" wp14:anchorId="476C0743" wp14:editId="165F7D7E">
          <wp:simplePos x="0" y="0"/>
          <wp:positionH relativeFrom="column">
            <wp:posOffset>8191500</wp:posOffset>
          </wp:positionH>
          <wp:positionV relativeFrom="page">
            <wp:posOffset>292100</wp:posOffset>
          </wp:positionV>
          <wp:extent cx="1714500" cy="552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40935"/>
                  <a:stretch>
                    <a:fillRect/>
                  </a:stretch>
                </pic:blipFill>
                <pic:spPr bwMode="auto">
                  <a:xfrm>
                    <a:off x="0" y="0"/>
                    <a:ext cx="1714500" cy="552450"/>
                  </a:xfrm>
                  <a:prstGeom prst="rect">
                    <a:avLst/>
                  </a:prstGeom>
                  <a:noFill/>
                </pic:spPr>
              </pic:pic>
            </a:graphicData>
          </a:graphic>
          <wp14:sizeRelH relativeFrom="page">
            <wp14:pctWidth>0</wp14:pctWidth>
          </wp14:sizeRelH>
          <wp14:sizeRelV relativeFrom="page">
            <wp14:pctHeight>0</wp14:pctHeight>
          </wp14:sizeRelV>
        </wp:anchor>
      </w:drawing>
    </w:r>
    <w:r w:rsidRPr="00236AA1">
      <w:rPr>
        <w:rFonts w:ascii="Arial" w:eastAsia="Times New Roman" w:hAnsi="Arial" w:cs="Arial"/>
        <w:b/>
        <w:sz w:val="32"/>
        <w:szCs w:val="32"/>
        <w:lang w:eastAsia="de-DE"/>
      </w:rPr>
      <w:t>Compliance Checklist</w:t>
    </w:r>
  </w:p>
  <w:p w14:paraId="714489E6" w14:textId="0A911585" w:rsidR="009811DD" w:rsidRPr="00236AA1" w:rsidRDefault="009811DD" w:rsidP="00F45778">
    <w:pPr>
      <w:tabs>
        <w:tab w:val="center" w:pos="4536"/>
        <w:tab w:val="center" w:pos="7739"/>
        <w:tab w:val="right" w:pos="9072"/>
        <w:tab w:val="left" w:pos="12323"/>
      </w:tabs>
      <w:spacing w:after="0" w:line="240" w:lineRule="auto"/>
      <w:jc w:val="center"/>
      <w:rPr>
        <w:rFonts w:ascii="Arial" w:eastAsia="Times New Roman" w:hAnsi="Arial" w:cs="Arial"/>
        <w:b/>
        <w:sz w:val="32"/>
        <w:szCs w:val="32"/>
        <w:lang w:eastAsia="de-DE"/>
      </w:rPr>
    </w:pPr>
    <w:r w:rsidRPr="00236AA1">
      <w:rPr>
        <w:rFonts w:ascii="Arial" w:eastAsia="Times New Roman" w:hAnsi="Arial" w:cs="Arial"/>
        <w:b/>
        <w:sz w:val="32"/>
        <w:szCs w:val="32"/>
        <w:lang w:eastAsia="de-DE"/>
      </w:rPr>
      <w:t>(E</w:t>
    </w:r>
    <w:r>
      <w:rPr>
        <w:rFonts w:ascii="Arial" w:eastAsia="Times New Roman" w:hAnsi="Arial" w:cs="Arial"/>
        <w:b/>
        <w:sz w:val="32"/>
        <w:szCs w:val="32"/>
        <w:lang w:eastAsia="de-DE"/>
      </w:rPr>
      <w:t>U</w:t>
    </w:r>
    <w:r w:rsidRPr="00236AA1">
      <w:rPr>
        <w:rFonts w:ascii="Arial" w:eastAsia="Times New Roman" w:hAnsi="Arial" w:cs="Arial"/>
        <w:b/>
        <w:sz w:val="32"/>
        <w:szCs w:val="32"/>
        <w:lang w:eastAsia="de-DE"/>
      </w:rPr>
      <w:t>) No 1321/2014 &amp; ED Decision No 20</w:t>
    </w:r>
    <w:r>
      <w:rPr>
        <w:rFonts w:ascii="Arial" w:eastAsia="Times New Roman" w:hAnsi="Arial" w:cs="Arial"/>
        <w:b/>
        <w:sz w:val="32"/>
        <w:szCs w:val="32"/>
        <w:lang w:eastAsia="de-DE"/>
      </w:rPr>
      <w:t>15</w:t>
    </w:r>
    <w:r w:rsidRPr="00236AA1">
      <w:rPr>
        <w:rFonts w:ascii="Arial" w:eastAsia="Times New Roman" w:hAnsi="Arial" w:cs="Arial"/>
        <w:b/>
        <w:sz w:val="32"/>
        <w:szCs w:val="32"/>
        <w:lang w:eastAsia="de-DE"/>
      </w:rPr>
      <w:t>/</w:t>
    </w:r>
    <w:r>
      <w:rPr>
        <w:rFonts w:ascii="Arial" w:eastAsia="Times New Roman" w:hAnsi="Arial" w:cs="Arial"/>
        <w:b/>
        <w:sz w:val="32"/>
        <w:szCs w:val="32"/>
        <w:lang w:eastAsia="de-DE"/>
      </w:rPr>
      <w:t>02</w:t>
    </w:r>
    <w:r w:rsidRPr="00236AA1">
      <w:rPr>
        <w:rFonts w:ascii="Arial" w:eastAsia="Times New Roman" w:hAnsi="Arial" w:cs="Arial"/>
        <w:b/>
        <w:sz w:val="32"/>
        <w:szCs w:val="32"/>
        <w:lang w:eastAsia="de-DE"/>
      </w:rPr>
      <w:t>9/R</w:t>
    </w:r>
  </w:p>
  <w:p w14:paraId="6D6B37F6" w14:textId="3FC7FDB4" w:rsidR="009811DD" w:rsidRPr="00236AA1" w:rsidRDefault="009811DD" w:rsidP="00236AA1">
    <w:pPr>
      <w:tabs>
        <w:tab w:val="center" w:pos="4536"/>
        <w:tab w:val="right" w:pos="9072"/>
      </w:tabs>
      <w:spacing w:after="0" w:line="240" w:lineRule="auto"/>
      <w:jc w:val="center"/>
      <w:rPr>
        <w:rFonts w:ascii="Arial" w:eastAsia="Times New Roman" w:hAnsi="Arial" w:cs="Arial"/>
        <w:b/>
        <w:sz w:val="20"/>
        <w:szCs w:val="20"/>
        <w:lang w:eastAsia="de-DE"/>
      </w:rPr>
    </w:pPr>
    <w:r w:rsidRPr="00236AA1">
      <w:rPr>
        <w:rFonts w:ascii="Arial" w:eastAsia="Times New Roman" w:hAnsi="Arial" w:cs="Arial"/>
        <w:b/>
        <w:sz w:val="20"/>
        <w:szCs w:val="20"/>
        <w:lang w:eastAsia="de-DE"/>
      </w:rPr>
      <w:t>up to Am</w:t>
    </w:r>
    <w:r>
      <w:rPr>
        <w:rFonts w:ascii="Arial" w:eastAsia="Times New Roman" w:hAnsi="Arial" w:cs="Arial"/>
        <w:b/>
        <w:sz w:val="20"/>
        <w:szCs w:val="20"/>
        <w:lang w:eastAsia="de-DE"/>
      </w:rPr>
      <w:t>endment</w:t>
    </w:r>
    <w:r w:rsidRPr="00236AA1">
      <w:rPr>
        <w:rFonts w:ascii="Arial" w:eastAsia="Times New Roman" w:hAnsi="Arial" w:cs="Arial"/>
        <w:b/>
        <w:sz w:val="20"/>
        <w:szCs w:val="20"/>
        <w:lang w:eastAsia="de-DE"/>
      </w:rPr>
      <w:t xml:space="preserve"> (EU) No </w:t>
    </w:r>
    <w:r w:rsidR="00356995" w:rsidRPr="00356995">
      <w:rPr>
        <w:rFonts w:ascii="Arial" w:eastAsia="Times New Roman" w:hAnsi="Arial" w:cs="Arial"/>
        <w:b/>
        <w:sz w:val="20"/>
        <w:szCs w:val="20"/>
        <w:lang w:eastAsia="de-DE"/>
      </w:rPr>
      <w:t xml:space="preserve">2022/1360 </w:t>
    </w:r>
    <w:r w:rsidRPr="00236AA1">
      <w:rPr>
        <w:rFonts w:ascii="Arial" w:eastAsia="Times New Roman" w:hAnsi="Arial" w:cs="Arial"/>
        <w:b/>
        <w:sz w:val="20"/>
        <w:szCs w:val="20"/>
        <w:lang w:eastAsia="de-DE"/>
      </w:rPr>
      <w:t xml:space="preserve">&amp; </w:t>
    </w:r>
    <w:r>
      <w:rPr>
        <w:rFonts w:ascii="Arial" w:eastAsia="Times New Roman" w:hAnsi="Arial" w:cs="Arial"/>
        <w:b/>
        <w:sz w:val="20"/>
        <w:szCs w:val="20"/>
        <w:lang w:eastAsia="de-DE"/>
      </w:rPr>
      <w:t xml:space="preserve">ED </w:t>
    </w:r>
    <w:r w:rsidRPr="00236AA1">
      <w:rPr>
        <w:rFonts w:ascii="Arial" w:eastAsia="Times New Roman" w:hAnsi="Arial" w:cs="Arial"/>
        <w:b/>
        <w:sz w:val="20"/>
        <w:szCs w:val="20"/>
        <w:lang w:eastAsia="de-DE"/>
      </w:rPr>
      <w:t xml:space="preserve">Decision </w:t>
    </w:r>
    <w:r w:rsidR="002F2CD9" w:rsidRPr="002F2CD9">
      <w:rPr>
        <w:rFonts w:ascii="Arial" w:eastAsia="Times New Roman" w:hAnsi="Arial" w:cs="Arial"/>
        <w:b/>
        <w:sz w:val="20"/>
        <w:szCs w:val="20"/>
        <w:lang w:eastAsia="de-DE"/>
      </w:rPr>
      <w:t xml:space="preserve">No. 2022/017/R </w:t>
    </w:r>
  </w:p>
  <w:p w14:paraId="454EB880" w14:textId="77777777" w:rsidR="009811DD" w:rsidRPr="00236AA1" w:rsidRDefault="009811DD" w:rsidP="00236AA1">
    <w:pPr>
      <w:tabs>
        <w:tab w:val="center" w:pos="4536"/>
        <w:tab w:val="right" w:pos="9072"/>
      </w:tabs>
      <w:spacing w:after="0" w:line="240" w:lineRule="auto"/>
      <w:jc w:val="center"/>
      <w:rPr>
        <w:rFonts w:ascii="Arial" w:eastAsia="Times New Roman" w:hAnsi="Arial" w:cs="Arial"/>
        <w:b/>
        <w:sz w:val="20"/>
        <w:szCs w:val="20"/>
        <w:lang w:eastAsia="de-DE"/>
      </w:rPr>
    </w:pPr>
    <w:r w:rsidRPr="00236AA1">
      <w:rPr>
        <w:rFonts w:ascii="Arial" w:eastAsia="Times New Roman" w:hAnsi="Arial" w:cs="Arial"/>
        <w:b/>
        <w:sz w:val="20"/>
        <w:szCs w:val="20"/>
        <w:lang w:eastAsia="de-DE"/>
      </w:rPr>
      <w:t>for initial application or change to Part-145 organisation</w:t>
    </w:r>
  </w:p>
  <w:p w14:paraId="7808E222" w14:textId="77777777" w:rsidR="009811DD" w:rsidRDefault="009811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39F3" w14:textId="77777777" w:rsidR="00F76930" w:rsidRDefault="00F769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A1"/>
    <w:rsid w:val="00016F3C"/>
    <w:rsid w:val="00042572"/>
    <w:rsid w:val="0004363E"/>
    <w:rsid w:val="00044DDB"/>
    <w:rsid w:val="0006085B"/>
    <w:rsid w:val="000618F0"/>
    <w:rsid w:val="00070E15"/>
    <w:rsid w:val="00072F91"/>
    <w:rsid w:val="00077B19"/>
    <w:rsid w:val="00085D6D"/>
    <w:rsid w:val="000A0D49"/>
    <w:rsid w:val="000B086C"/>
    <w:rsid w:val="000B21DD"/>
    <w:rsid w:val="000B26D8"/>
    <w:rsid w:val="000B31AD"/>
    <w:rsid w:val="000D0B01"/>
    <w:rsid w:val="000F07AE"/>
    <w:rsid w:val="000F2515"/>
    <w:rsid w:val="00103686"/>
    <w:rsid w:val="001058BB"/>
    <w:rsid w:val="00114031"/>
    <w:rsid w:val="0013083D"/>
    <w:rsid w:val="001325FF"/>
    <w:rsid w:val="0016719D"/>
    <w:rsid w:val="0017537A"/>
    <w:rsid w:val="0018317D"/>
    <w:rsid w:val="001950A1"/>
    <w:rsid w:val="00196B13"/>
    <w:rsid w:val="001A4BDB"/>
    <w:rsid w:val="001A5169"/>
    <w:rsid w:val="001B6C02"/>
    <w:rsid w:val="001C77C2"/>
    <w:rsid w:val="001E2C3D"/>
    <w:rsid w:val="001E6A8E"/>
    <w:rsid w:val="001F7C5E"/>
    <w:rsid w:val="002003DC"/>
    <w:rsid w:val="00214805"/>
    <w:rsid w:val="00217A90"/>
    <w:rsid w:val="00225076"/>
    <w:rsid w:val="00236AA1"/>
    <w:rsid w:val="002426FD"/>
    <w:rsid w:val="00251FBC"/>
    <w:rsid w:val="00264F30"/>
    <w:rsid w:val="002713F1"/>
    <w:rsid w:val="00274688"/>
    <w:rsid w:val="00285749"/>
    <w:rsid w:val="00290E37"/>
    <w:rsid w:val="00293137"/>
    <w:rsid w:val="002B02A2"/>
    <w:rsid w:val="002B1124"/>
    <w:rsid w:val="002B64C5"/>
    <w:rsid w:val="002B7534"/>
    <w:rsid w:val="002D200D"/>
    <w:rsid w:val="002E400D"/>
    <w:rsid w:val="002E769A"/>
    <w:rsid w:val="002F2CD9"/>
    <w:rsid w:val="002F4D97"/>
    <w:rsid w:val="0030486C"/>
    <w:rsid w:val="00335788"/>
    <w:rsid w:val="003372BA"/>
    <w:rsid w:val="00344782"/>
    <w:rsid w:val="00346BF8"/>
    <w:rsid w:val="00351044"/>
    <w:rsid w:val="00353426"/>
    <w:rsid w:val="00356995"/>
    <w:rsid w:val="00357EB7"/>
    <w:rsid w:val="0036639C"/>
    <w:rsid w:val="003721E6"/>
    <w:rsid w:val="00373B2A"/>
    <w:rsid w:val="003A1A87"/>
    <w:rsid w:val="003A2DD2"/>
    <w:rsid w:val="003A5F1B"/>
    <w:rsid w:val="003C3AAF"/>
    <w:rsid w:val="003D6A1B"/>
    <w:rsid w:val="003E5CFA"/>
    <w:rsid w:val="003F23FA"/>
    <w:rsid w:val="00422A28"/>
    <w:rsid w:val="004436FB"/>
    <w:rsid w:val="00455ECB"/>
    <w:rsid w:val="00461807"/>
    <w:rsid w:val="00463474"/>
    <w:rsid w:val="00477961"/>
    <w:rsid w:val="00484C7B"/>
    <w:rsid w:val="00495A82"/>
    <w:rsid w:val="00497B55"/>
    <w:rsid w:val="004A431B"/>
    <w:rsid w:val="004B14A0"/>
    <w:rsid w:val="004C0470"/>
    <w:rsid w:val="004C2B9E"/>
    <w:rsid w:val="004C34D0"/>
    <w:rsid w:val="004E1928"/>
    <w:rsid w:val="004E43B7"/>
    <w:rsid w:val="004E4BAC"/>
    <w:rsid w:val="004E7792"/>
    <w:rsid w:val="004F48DB"/>
    <w:rsid w:val="004F60A8"/>
    <w:rsid w:val="00501C8E"/>
    <w:rsid w:val="00503157"/>
    <w:rsid w:val="00505D76"/>
    <w:rsid w:val="005120A3"/>
    <w:rsid w:val="0051479E"/>
    <w:rsid w:val="00521ED8"/>
    <w:rsid w:val="00522C42"/>
    <w:rsid w:val="00530A6B"/>
    <w:rsid w:val="00534014"/>
    <w:rsid w:val="00556729"/>
    <w:rsid w:val="0056123F"/>
    <w:rsid w:val="0056383C"/>
    <w:rsid w:val="005748DB"/>
    <w:rsid w:val="00582D70"/>
    <w:rsid w:val="005909E5"/>
    <w:rsid w:val="00593983"/>
    <w:rsid w:val="005A3EE4"/>
    <w:rsid w:val="005B5705"/>
    <w:rsid w:val="005B6B62"/>
    <w:rsid w:val="005E7685"/>
    <w:rsid w:val="005F0EF9"/>
    <w:rsid w:val="005F5DDE"/>
    <w:rsid w:val="005F75D9"/>
    <w:rsid w:val="005F7839"/>
    <w:rsid w:val="0061271C"/>
    <w:rsid w:val="00631F87"/>
    <w:rsid w:val="00650698"/>
    <w:rsid w:val="00670244"/>
    <w:rsid w:val="00691FCE"/>
    <w:rsid w:val="00693D20"/>
    <w:rsid w:val="00693F79"/>
    <w:rsid w:val="006952A9"/>
    <w:rsid w:val="006A7141"/>
    <w:rsid w:val="006B07BD"/>
    <w:rsid w:val="006B609D"/>
    <w:rsid w:val="006D4267"/>
    <w:rsid w:val="006D6AB4"/>
    <w:rsid w:val="006D6CD0"/>
    <w:rsid w:val="006E30E3"/>
    <w:rsid w:val="006E5840"/>
    <w:rsid w:val="006F382A"/>
    <w:rsid w:val="0070087A"/>
    <w:rsid w:val="007018B8"/>
    <w:rsid w:val="0070283A"/>
    <w:rsid w:val="00702FC5"/>
    <w:rsid w:val="00712777"/>
    <w:rsid w:val="007314A5"/>
    <w:rsid w:val="00736FAB"/>
    <w:rsid w:val="00742B87"/>
    <w:rsid w:val="007551AB"/>
    <w:rsid w:val="007608B7"/>
    <w:rsid w:val="00761CA4"/>
    <w:rsid w:val="00765D2C"/>
    <w:rsid w:val="0078555B"/>
    <w:rsid w:val="007A6EA0"/>
    <w:rsid w:val="007B6A88"/>
    <w:rsid w:val="007C341F"/>
    <w:rsid w:val="007C3714"/>
    <w:rsid w:val="007C3D0C"/>
    <w:rsid w:val="007D4CC8"/>
    <w:rsid w:val="007E2DD4"/>
    <w:rsid w:val="007E4C5A"/>
    <w:rsid w:val="007F2DE1"/>
    <w:rsid w:val="007F310D"/>
    <w:rsid w:val="007F3240"/>
    <w:rsid w:val="00805598"/>
    <w:rsid w:val="008074B2"/>
    <w:rsid w:val="008078E1"/>
    <w:rsid w:val="008104EF"/>
    <w:rsid w:val="008108A2"/>
    <w:rsid w:val="008154B8"/>
    <w:rsid w:val="00826462"/>
    <w:rsid w:val="008321F8"/>
    <w:rsid w:val="00835FD7"/>
    <w:rsid w:val="00851191"/>
    <w:rsid w:val="00851A4F"/>
    <w:rsid w:val="00852496"/>
    <w:rsid w:val="008549AB"/>
    <w:rsid w:val="0085612D"/>
    <w:rsid w:val="0085623B"/>
    <w:rsid w:val="0085747A"/>
    <w:rsid w:val="00861E13"/>
    <w:rsid w:val="00866535"/>
    <w:rsid w:val="00872F87"/>
    <w:rsid w:val="0088142A"/>
    <w:rsid w:val="008A0312"/>
    <w:rsid w:val="008A4050"/>
    <w:rsid w:val="008A76A0"/>
    <w:rsid w:val="008B5A32"/>
    <w:rsid w:val="008D6F78"/>
    <w:rsid w:val="008E5624"/>
    <w:rsid w:val="00907D7A"/>
    <w:rsid w:val="00922561"/>
    <w:rsid w:val="00922666"/>
    <w:rsid w:val="009237EA"/>
    <w:rsid w:val="0095014B"/>
    <w:rsid w:val="00951D5F"/>
    <w:rsid w:val="00952BB2"/>
    <w:rsid w:val="009547B7"/>
    <w:rsid w:val="009602B4"/>
    <w:rsid w:val="00960F91"/>
    <w:rsid w:val="009632BB"/>
    <w:rsid w:val="00975408"/>
    <w:rsid w:val="009764BA"/>
    <w:rsid w:val="00981103"/>
    <w:rsid w:val="009811DD"/>
    <w:rsid w:val="009846B6"/>
    <w:rsid w:val="00985501"/>
    <w:rsid w:val="00992A05"/>
    <w:rsid w:val="009A23AA"/>
    <w:rsid w:val="009B4DAB"/>
    <w:rsid w:val="009C1DB3"/>
    <w:rsid w:val="009E09F7"/>
    <w:rsid w:val="009E6A2A"/>
    <w:rsid w:val="009F042A"/>
    <w:rsid w:val="00A148D8"/>
    <w:rsid w:val="00A169EC"/>
    <w:rsid w:val="00A3120A"/>
    <w:rsid w:val="00A31BAF"/>
    <w:rsid w:val="00A32AB2"/>
    <w:rsid w:val="00A33601"/>
    <w:rsid w:val="00A5219E"/>
    <w:rsid w:val="00A6231A"/>
    <w:rsid w:val="00A66A64"/>
    <w:rsid w:val="00A67018"/>
    <w:rsid w:val="00A707A6"/>
    <w:rsid w:val="00A77647"/>
    <w:rsid w:val="00A83286"/>
    <w:rsid w:val="00A90232"/>
    <w:rsid w:val="00A90709"/>
    <w:rsid w:val="00A9729A"/>
    <w:rsid w:val="00AA4289"/>
    <w:rsid w:val="00AC0FDF"/>
    <w:rsid w:val="00AC483F"/>
    <w:rsid w:val="00AD055B"/>
    <w:rsid w:val="00AD6863"/>
    <w:rsid w:val="00AE025A"/>
    <w:rsid w:val="00AE03B1"/>
    <w:rsid w:val="00AE76CC"/>
    <w:rsid w:val="00AF43C5"/>
    <w:rsid w:val="00AF560A"/>
    <w:rsid w:val="00B12FCE"/>
    <w:rsid w:val="00B146B5"/>
    <w:rsid w:val="00B31275"/>
    <w:rsid w:val="00B40E73"/>
    <w:rsid w:val="00B45FAD"/>
    <w:rsid w:val="00B63F17"/>
    <w:rsid w:val="00B73E70"/>
    <w:rsid w:val="00B83EED"/>
    <w:rsid w:val="00B86B33"/>
    <w:rsid w:val="00BA77F1"/>
    <w:rsid w:val="00BB32B3"/>
    <w:rsid w:val="00BC3B9C"/>
    <w:rsid w:val="00BC403C"/>
    <w:rsid w:val="00BD17F1"/>
    <w:rsid w:val="00BD1E29"/>
    <w:rsid w:val="00BF02AC"/>
    <w:rsid w:val="00C005EB"/>
    <w:rsid w:val="00C0391F"/>
    <w:rsid w:val="00C132D9"/>
    <w:rsid w:val="00C3524A"/>
    <w:rsid w:val="00C36ABD"/>
    <w:rsid w:val="00C413EB"/>
    <w:rsid w:val="00C57036"/>
    <w:rsid w:val="00C57482"/>
    <w:rsid w:val="00C73733"/>
    <w:rsid w:val="00C80D9A"/>
    <w:rsid w:val="00C829E1"/>
    <w:rsid w:val="00C8353D"/>
    <w:rsid w:val="00C85306"/>
    <w:rsid w:val="00C91FCE"/>
    <w:rsid w:val="00CA51C7"/>
    <w:rsid w:val="00CA775C"/>
    <w:rsid w:val="00CB2D1C"/>
    <w:rsid w:val="00CC2970"/>
    <w:rsid w:val="00CD47FF"/>
    <w:rsid w:val="00CD7E47"/>
    <w:rsid w:val="00CE0793"/>
    <w:rsid w:val="00CE55A6"/>
    <w:rsid w:val="00CF01CE"/>
    <w:rsid w:val="00D1772C"/>
    <w:rsid w:val="00D470A0"/>
    <w:rsid w:val="00D574BE"/>
    <w:rsid w:val="00D61818"/>
    <w:rsid w:val="00D709DE"/>
    <w:rsid w:val="00D71BD8"/>
    <w:rsid w:val="00D7243B"/>
    <w:rsid w:val="00D92AA2"/>
    <w:rsid w:val="00D93BBF"/>
    <w:rsid w:val="00D94F91"/>
    <w:rsid w:val="00DA1B06"/>
    <w:rsid w:val="00DC50C1"/>
    <w:rsid w:val="00DD1916"/>
    <w:rsid w:val="00E04FF2"/>
    <w:rsid w:val="00E05A80"/>
    <w:rsid w:val="00E438D5"/>
    <w:rsid w:val="00E5081E"/>
    <w:rsid w:val="00E53B5E"/>
    <w:rsid w:val="00E656A9"/>
    <w:rsid w:val="00E84A9A"/>
    <w:rsid w:val="00E9051D"/>
    <w:rsid w:val="00E90C98"/>
    <w:rsid w:val="00E9185B"/>
    <w:rsid w:val="00EA0FA2"/>
    <w:rsid w:val="00EB3D3F"/>
    <w:rsid w:val="00EC0A01"/>
    <w:rsid w:val="00ED3148"/>
    <w:rsid w:val="00ED335C"/>
    <w:rsid w:val="00EE1991"/>
    <w:rsid w:val="00EE5069"/>
    <w:rsid w:val="00EE6CF0"/>
    <w:rsid w:val="00EE711E"/>
    <w:rsid w:val="00EF167D"/>
    <w:rsid w:val="00EF3D6F"/>
    <w:rsid w:val="00EF4460"/>
    <w:rsid w:val="00F01B8D"/>
    <w:rsid w:val="00F06C41"/>
    <w:rsid w:val="00F10B50"/>
    <w:rsid w:val="00F15454"/>
    <w:rsid w:val="00F17060"/>
    <w:rsid w:val="00F21492"/>
    <w:rsid w:val="00F21750"/>
    <w:rsid w:val="00F24317"/>
    <w:rsid w:val="00F41E07"/>
    <w:rsid w:val="00F45778"/>
    <w:rsid w:val="00F76930"/>
    <w:rsid w:val="00F83A15"/>
    <w:rsid w:val="00FA553B"/>
    <w:rsid w:val="00FC756F"/>
    <w:rsid w:val="00FD3796"/>
    <w:rsid w:val="00FD58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2CF1B"/>
  <w15:chartTrackingRefBased/>
  <w15:docId w15:val="{5C91286C-CA16-4F6A-AE4D-93EE72BA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6A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AA1"/>
    <w:rPr>
      <w:lang w:val="en-GB"/>
    </w:rPr>
  </w:style>
  <w:style w:type="paragraph" w:styleId="Fuzeile">
    <w:name w:val="footer"/>
    <w:basedOn w:val="Standard"/>
    <w:link w:val="FuzeileZchn"/>
    <w:uiPriority w:val="99"/>
    <w:unhideWhenUsed/>
    <w:rsid w:val="00236A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AA1"/>
    <w:rPr>
      <w:lang w:val="en-GB"/>
    </w:rPr>
  </w:style>
  <w:style w:type="table" w:styleId="Tabellenraster">
    <w:name w:val="Table Grid"/>
    <w:basedOn w:val="NormaleTabelle"/>
    <w:uiPriority w:val="39"/>
    <w:rsid w:val="00236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70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3440</Words>
  <Characters>21674</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Stummer Wolfgang</dc:creator>
  <cp:keywords/>
  <dc:description/>
  <cp:lastModifiedBy>Molcar Julia</cp:lastModifiedBy>
  <cp:revision>3</cp:revision>
  <dcterms:created xsi:type="dcterms:W3CDTF">2023-11-30T07:28:00Z</dcterms:created>
  <dcterms:modified xsi:type="dcterms:W3CDTF">2023-11-30T07:51:00Z</dcterms:modified>
</cp:coreProperties>
</file>